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1262">
      <w:pPr>
        <w:spacing w:after="156" w:afterLines="50" w:line="4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601" w:tblpY="3023"/>
        <w:tblW w:w="52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05"/>
        <w:gridCol w:w="1312"/>
        <w:gridCol w:w="695"/>
        <w:gridCol w:w="1007"/>
        <w:gridCol w:w="1366"/>
        <w:gridCol w:w="1296"/>
        <w:gridCol w:w="1912"/>
      </w:tblGrid>
      <w:tr w14:paraId="53B6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96" w:type="pct"/>
            <w:gridSpan w:val="2"/>
            <w:vAlign w:val="center"/>
          </w:tcPr>
          <w:p w14:paraId="16C2C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7" w:type="pct"/>
            <w:vAlign w:val="center"/>
          </w:tcPr>
          <w:p w14:paraId="36D5B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64EB9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58" w:type="pct"/>
            <w:vAlign w:val="center"/>
          </w:tcPr>
          <w:p w14:paraId="41149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5DD9D6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718" w:type="pct"/>
            <w:vAlign w:val="center"/>
          </w:tcPr>
          <w:p w14:paraId="28705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pct"/>
            <w:vMerge w:val="restart"/>
            <w:vAlign w:val="center"/>
          </w:tcPr>
          <w:p w14:paraId="12EF8C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期证件</w:t>
            </w:r>
            <w:r>
              <w:rPr>
                <w:rFonts w:hint="eastAsia"/>
                <w:sz w:val="24"/>
                <w:szCs w:val="24"/>
              </w:rPr>
              <w:t>照</w:t>
            </w:r>
          </w:p>
        </w:tc>
      </w:tr>
      <w:tr w14:paraId="306A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96" w:type="pct"/>
            <w:gridSpan w:val="2"/>
            <w:vAlign w:val="center"/>
          </w:tcPr>
          <w:p w14:paraId="12DFA7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670" w:type="pct"/>
            <w:gridSpan w:val="3"/>
            <w:vAlign w:val="center"/>
          </w:tcPr>
          <w:p w14:paraId="1F186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42BB15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718" w:type="pct"/>
            <w:vAlign w:val="center"/>
          </w:tcPr>
          <w:p w14:paraId="1CCA9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pct"/>
            <w:vMerge w:val="continue"/>
            <w:vAlign w:val="center"/>
          </w:tcPr>
          <w:p w14:paraId="1E975CB4">
            <w:pPr>
              <w:jc w:val="center"/>
              <w:rPr>
                <w:sz w:val="24"/>
                <w:szCs w:val="24"/>
              </w:rPr>
            </w:pPr>
          </w:p>
        </w:tc>
      </w:tr>
      <w:tr w14:paraId="1D2E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96" w:type="pct"/>
            <w:gridSpan w:val="2"/>
            <w:vAlign w:val="center"/>
          </w:tcPr>
          <w:p w14:paraId="28C4AF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1670" w:type="pct"/>
            <w:gridSpan w:val="3"/>
            <w:vAlign w:val="center"/>
          </w:tcPr>
          <w:p w14:paraId="70F6B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7047693E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18" w:type="pct"/>
            <w:vAlign w:val="center"/>
          </w:tcPr>
          <w:p w14:paraId="7E5F802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pct"/>
            <w:vMerge w:val="continue"/>
            <w:vAlign w:val="center"/>
          </w:tcPr>
          <w:p w14:paraId="2A5DC270">
            <w:pPr>
              <w:jc w:val="center"/>
              <w:rPr>
                <w:sz w:val="24"/>
                <w:szCs w:val="24"/>
              </w:rPr>
            </w:pPr>
          </w:p>
        </w:tc>
      </w:tr>
      <w:tr w14:paraId="66EE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96" w:type="pct"/>
            <w:gridSpan w:val="2"/>
            <w:vAlign w:val="center"/>
          </w:tcPr>
          <w:p w14:paraId="48FB122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145" w:type="pct"/>
            <w:gridSpan w:val="5"/>
            <w:vAlign w:val="center"/>
          </w:tcPr>
          <w:p w14:paraId="235889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pct"/>
            <w:vMerge w:val="continue"/>
            <w:vAlign w:val="center"/>
          </w:tcPr>
          <w:p w14:paraId="4DD170E5">
            <w:pPr>
              <w:jc w:val="center"/>
              <w:rPr>
                <w:sz w:val="24"/>
                <w:szCs w:val="24"/>
              </w:rPr>
            </w:pPr>
          </w:p>
        </w:tc>
      </w:tr>
      <w:tr w14:paraId="3D17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96" w:type="pct"/>
            <w:gridSpan w:val="2"/>
            <w:vAlign w:val="center"/>
          </w:tcPr>
          <w:p w14:paraId="6EBBDE0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670" w:type="pct"/>
            <w:gridSpan w:val="3"/>
            <w:vAlign w:val="center"/>
          </w:tcPr>
          <w:p w14:paraId="0F62F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18D4D4D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1776" w:type="pct"/>
            <w:gridSpan w:val="2"/>
            <w:vAlign w:val="center"/>
          </w:tcPr>
          <w:p w14:paraId="2A2F329A">
            <w:pPr>
              <w:jc w:val="center"/>
              <w:rPr>
                <w:sz w:val="24"/>
                <w:szCs w:val="24"/>
              </w:rPr>
            </w:pPr>
          </w:p>
        </w:tc>
      </w:tr>
      <w:tr w14:paraId="4AFF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96" w:type="pct"/>
            <w:gridSpan w:val="2"/>
            <w:vAlign w:val="center"/>
          </w:tcPr>
          <w:p w14:paraId="39C56A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670" w:type="pct"/>
            <w:gridSpan w:val="3"/>
            <w:vAlign w:val="center"/>
          </w:tcPr>
          <w:p w14:paraId="7E9057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15D32C1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76" w:type="pct"/>
            <w:gridSpan w:val="2"/>
            <w:vAlign w:val="center"/>
          </w:tcPr>
          <w:p w14:paraId="5007F82A">
            <w:pPr>
              <w:jc w:val="center"/>
              <w:rPr>
                <w:sz w:val="24"/>
                <w:szCs w:val="24"/>
              </w:rPr>
            </w:pPr>
          </w:p>
        </w:tc>
      </w:tr>
      <w:tr w14:paraId="1A6D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350" w:type="pct"/>
            <w:vMerge w:val="restart"/>
            <w:vAlign w:val="center"/>
          </w:tcPr>
          <w:p w14:paraId="242D233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4649" w:type="pct"/>
            <w:gridSpan w:val="7"/>
            <w:vAlign w:val="center"/>
          </w:tcPr>
          <w:p w14:paraId="367F253F">
            <w:pPr>
              <w:jc w:val="center"/>
            </w:pPr>
          </w:p>
        </w:tc>
      </w:tr>
      <w:tr w14:paraId="1E5F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350" w:type="pct"/>
            <w:vAlign w:val="center"/>
          </w:tcPr>
          <w:p w14:paraId="7F62015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执裁经历</w:t>
            </w:r>
          </w:p>
        </w:tc>
        <w:tc>
          <w:tcPr>
            <w:tcW w:w="4649" w:type="pct"/>
            <w:gridSpan w:val="7"/>
            <w:vAlign w:val="center"/>
          </w:tcPr>
          <w:p w14:paraId="45172CF1">
            <w:pPr>
              <w:jc w:val="center"/>
            </w:pPr>
          </w:p>
        </w:tc>
      </w:tr>
      <w:tr w14:paraId="356D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5000" w:type="pct"/>
            <w:gridSpan w:val="8"/>
          </w:tcPr>
          <w:p w14:paraId="41F2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hanging="720" w:hangingChars="3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备注：1.申请成为裁判员需满足以下条件：工作年限在3年及以上，学历需为本科及以上。</w:t>
            </w:r>
          </w:p>
          <w:p w14:paraId="63DF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718" w:leftChars="342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2.以上登记内容需确保属实，如果有不符合事实情况，将被取消裁判资格。</w:t>
            </w:r>
          </w:p>
          <w:p w14:paraId="1214F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3.本表需本人签名后扫描提交至指定邮箱fzkjgfg@163.com。</w:t>
            </w:r>
          </w:p>
          <w:p w14:paraId="7B48A9BC">
            <w:pPr>
              <w:ind w:left="718" w:leftChars="342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5F35421">
            <w:pPr>
              <w:wordWrap w:val="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填表人签名：                </w:t>
            </w:r>
          </w:p>
          <w:p w14:paraId="3C02CB3D">
            <w:pPr>
              <w:wordWrap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26ABA63">
            <w:pPr>
              <w:wordWrap w:val="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日期：                </w:t>
            </w:r>
          </w:p>
          <w:p w14:paraId="6DCB6A73">
            <w:pPr>
              <w:wordWrap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3AE69273">
      <w:pPr>
        <w:spacing w:after="156" w:afterLines="50" w:line="400" w:lineRule="exact"/>
        <w:jc w:val="center"/>
        <w:rPr>
          <w:rFonts w:hint="default" w:ascii="宋体" w:hAnsi="宋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方正小标宋简体"/>
          <w:sz w:val="36"/>
          <w:szCs w:val="36"/>
          <w:lang w:val="en-US" w:eastAsia="zh-CN"/>
        </w:rPr>
        <w:t>裁判员信息收集表</w:t>
      </w:r>
    </w:p>
    <w:bookmarkEnd w:id="0"/>
    <w:p w14:paraId="765B27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B3B3A"/>
    <w:rsid w:val="11D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2026-02-27T09:17:00Z</dcterms:created>
  <dc:creator>陳……</dc:creator>
  <cp:lastModifiedBy>陳……</cp:lastModifiedBy>
  <dcterms:modified xsi:type="dcterms:W3CDTF">2026-02-27T09:17:59Z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EE7BE9C2CB584CCCA225FB775FC40D8F_11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