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D30C">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6D674A8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第十五届</w:t>
      </w:r>
      <w:r>
        <w:rPr>
          <w:rFonts w:hint="eastAsia" w:ascii="方正小标宋简体" w:hAnsi="方正小标宋简体" w:eastAsia="方正小标宋简体" w:cs="方正小标宋简体"/>
          <w:sz w:val="44"/>
          <w:szCs w:val="44"/>
          <w:lang w:eastAsia="zh-CN"/>
        </w:rPr>
        <w:t>在榕高校大学生</w:t>
      </w:r>
      <w:r>
        <w:rPr>
          <w:rFonts w:hint="eastAsia" w:ascii="方正小标宋简体" w:hAnsi="方正小标宋简体" w:eastAsia="方正小标宋简体" w:cs="方正小标宋简体"/>
          <w:sz w:val="44"/>
          <w:szCs w:val="44"/>
        </w:rPr>
        <w:t>科学艺术展演</w:t>
      </w:r>
    </w:p>
    <w:p w14:paraId="1AFE9B8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活动方案</w:t>
      </w:r>
    </w:p>
    <w:p w14:paraId="5F1AD2B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lang w:val="en-US" w:eastAsia="zh-CN"/>
        </w:rPr>
        <w:t>为展现在榕高校大学生探索、创新、昂扬的精神面貌，激发他们的创作活力、创新精神、创造潜能，促进青年一代综合素质的全面发展，弘扬“爱国、创新、求实、奉献”的科学精神，</w:t>
      </w:r>
      <w:r>
        <w:rPr>
          <w:rFonts w:hint="eastAsia" w:ascii="仿宋_GB2312" w:hAnsi="仿宋_GB2312" w:eastAsia="仿宋_GB2312" w:cs="仿宋_GB2312"/>
          <w:bCs/>
          <w:color w:val="auto"/>
          <w:sz w:val="32"/>
          <w:szCs w:val="32"/>
          <w:lang w:val="en-US" w:eastAsia="zh-CN"/>
        </w:rPr>
        <w:t>拟定于2025年10月至11月在全市高校范围内开展“第十五届在榕高校大学生科学艺术展演活动”。</w:t>
      </w:r>
    </w:p>
    <w:p w14:paraId="5E4674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一、活动主题</w:t>
      </w:r>
    </w:p>
    <w:p w14:paraId="065602C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智汇青春  创享未来</w:t>
      </w:r>
    </w:p>
    <w:p w14:paraId="3EB15D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二、活动内容</w:t>
      </w:r>
    </w:p>
    <w:p w14:paraId="61171595">
      <w:pPr>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jc w:val="both"/>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科技、创新创意作品讲解</w:t>
      </w:r>
    </w:p>
    <w:p w14:paraId="5DB2C0D4">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涵盖科技发明、编程设计及毕业设计等创新作品或方案演示</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bCs/>
          <w:color w:val="auto"/>
          <w:sz w:val="32"/>
          <w:szCs w:val="32"/>
          <w:lang w:val="en-US" w:eastAsia="zh-CN"/>
        </w:rPr>
        <w:t>。每项作品进行5分钟展演（3分钟讲解及演示+2分钟答辩）。</w:t>
      </w:r>
    </w:p>
    <w:p w14:paraId="432FD106">
      <w:pPr>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jc w:val="both"/>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科学表演</w:t>
      </w:r>
    </w:p>
    <w:p w14:paraId="79A5BFD4">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default"/>
          <w:lang w:val="en-US" w:eastAsia="zh-CN"/>
        </w:rPr>
      </w:pPr>
      <w:r>
        <w:rPr>
          <w:rFonts w:hint="eastAsia" w:ascii="仿宋_GB2312" w:hAnsi="仿宋_GB2312" w:eastAsia="仿宋_GB2312" w:cs="仿宋_GB2312"/>
          <w:bCs/>
          <w:color w:val="auto"/>
          <w:sz w:val="32"/>
          <w:szCs w:val="32"/>
          <w:lang w:val="en-US" w:eastAsia="zh-CN"/>
        </w:rPr>
        <w:t>包括科普实验秀、科普剧等融合科学与艺术的表现形式，每组表演时间限定5分钟，特殊时长要求的项目协商决定。</w:t>
      </w:r>
    </w:p>
    <w:p w14:paraId="325EE2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三、活动对象</w:t>
      </w:r>
    </w:p>
    <w:p w14:paraId="5BFA1D39">
      <w:pPr>
        <w:snapToGrid w:val="0"/>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按在榕高校大学生约</w:t>
      </w:r>
      <w:r>
        <w:rPr>
          <w:rFonts w:hint="eastAsia" w:ascii="仿宋_GB2312" w:hAnsi="仿宋_GB2312" w:eastAsia="仿宋_GB2312" w:cs="仿宋_GB2312"/>
          <w:color w:val="auto"/>
          <w:sz w:val="32"/>
          <w:szCs w:val="32"/>
          <w:lang w:val="en-US" w:eastAsia="zh-CN"/>
        </w:rPr>
        <w:t>150支队伍预估</w:t>
      </w:r>
      <w:r>
        <w:rPr>
          <w:rFonts w:hint="eastAsia" w:ascii="仿宋_GB2312" w:hAnsi="仿宋_GB2312" w:eastAsia="仿宋_GB2312" w:cs="仿宋_GB2312"/>
          <w:color w:val="auto"/>
          <w:sz w:val="32"/>
          <w:szCs w:val="32"/>
        </w:rPr>
        <w:t>。</w:t>
      </w:r>
    </w:p>
    <w:p w14:paraId="32333D55">
      <w:pPr>
        <w:widowControl/>
        <w:numPr>
          <w:ilvl w:val="0"/>
          <w:numId w:val="0"/>
        </w:numPr>
        <w:spacing w:line="360" w:lineRule="auto"/>
        <w:ind w:firstLine="640" w:firstLineChars="200"/>
        <w:jc w:val="both"/>
        <w:rPr>
          <w:rFonts w:hint="default" w:ascii="仿宋_GB2312" w:hAnsi="仿宋_GB2312" w:eastAsia="仿宋_GB2312" w:cs="仿宋_GB2312"/>
          <w:sz w:val="32"/>
          <w:szCs w:val="32"/>
          <w:lang w:val="en-US" w:eastAsia="zh-CN"/>
        </w:rPr>
      </w:pPr>
      <w:r>
        <w:rPr>
          <w:rFonts w:hint="eastAsia" w:ascii="黑体" w:hAnsi="黑体" w:eastAsia="黑体" w:cs="黑体"/>
          <w:b w:val="0"/>
          <w:bCs w:val="0"/>
          <w:color w:val="000000"/>
          <w:sz w:val="32"/>
          <w:szCs w:val="32"/>
          <w:lang w:val="en-US" w:eastAsia="zh-CN"/>
        </w:rPr>
        <w:t>四、</w:t>
      </w:r>
      <w:r>
        <w:rPr>
          <w:rFonts w:hint="eastAsia" w:ascii="黑体" w:hAnsi="黑体" w:eastAsia="黑体" w:cs="黑体"/>
          <w:b w:val="0"/>
          <w:bCs w:val="0"/>
          <w:color w:val="000000"/>
          <w:sz w:val="32"/>
          <w:szCs w:val="32"/>
          <w:lang w:eastAsia="zh-CN"/>
        </w:rPr>
        <w:t>活动</w:t>
      </w:r>
      <w:r>
        <w:rPr>
          <w:rFonts w:hint="eastAsia" w:ascii="黑体" w:hAnsi="黑体" w:eastAsia="黑体" w:cs="黑体"/>
          <w:b w:val="0"/>
          <w:bCs w:val="0"/>
          <w:color w:val="000000"/>
          <w:sz w:val="32"/>
          <w:szCs w:val="32"/>
          <w:lang w:val="en-US" w:eastAsia="zh-CN"/>
        </w:rPr>
        <w:t>流程</w:t>
      </w:r>
      <w:bookmarkStart w:id="0" w:name="_GoBack"/>
      <w:bookmarkEnd w:id="0"/>
    </w:p>
    <w:p w14:paraId="5C6AADAB">
      <w:pPr>
        <w:spacing w:line="360" w:lineRule="auto"/>
        <w:ind w:firstLine="640" w:firstLineChars="2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（一）作品征集阶段（10月15日-11月10日）</w:t>
      </w:r>
    </w:p>
    <w:p w14:paraId="475497FF">
      <w:pPr>
        <w:spacing w:line="360"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1.面向在榕高校大学生征集作品，包括但不限于科技作品讲解、科学实验演示、创意作品展示、才艺表演等。</w:t>
      </w:r>
    </w:p>
    <w:p w14:paraId="382509DE">
      <w:pPr>
        <w:spacing w:line="360"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2.所有作品鼓励创新，需符合本次活动主题且出自在榕高校大学生的原创作品，符合国家法律法规、符合民族文化传统、公共道德价值、行业规范等要求，抄袭和挪用</w:t>
      </w:r>
      <w:r>
        <w:rPr>
          <w:rFonts w:hint="eastAsia" w:ascii="仿宋_GB2312" w:hAnsi="仿宋_GB2312" w:eastAsia="仿宋_GB2312" w:cs="仿宋_GB2312"/>
          <w:sz w:val="32"/>
          <w:szCs w:val="32"/>
        </w:rPr>
        <w:t>或侵犯他人著作权行为，由作者本人负责</w:t>
      </w:r>
      <w:r>
        <w:rPr>
          <w:rFonts w:hint="eastAsia" w:ascii="仿宋_GB2312" w:hAnsi="仿宋_GB2312" w:eastAsia="仿宋_GB2312" w:cs="仿宋_GB2312"/>
          <w:sz w:val="32"/>
          <w:szCs w:val="32"/>
          <w:lang w:val="en-US" w:eastAsia="zh-CN"/>
        </w:rPr>
        <w:t>并取消参与资格。</w:t>
      </w:r>
    </w:p>
    <w:p w14:paraId="6CB92FB0">
      <w:pPr>
        <w:spacing w:line="360"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3.若应征作品与他人作品产生著作权纠纷，由此带来的法律后果由投稿者自负，活动方不承担任何责任。</w:t>
      </w:r>
    </w:p>
    <w:p w14:paraId="040241DE">
      <w:pPr>
        <w:spacing w:line="360"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4.作品内容如有重复或相似，以活动主办方收到作品的时间为先，来稿一律不退，投稿者（团队）请自行留底。</w:t>
      </w:r>
    </w:p>
    <w:p w14:paraId="5ADE93F2">
      <w:pPr>
        <w:spacing w:line="360"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本次活动的解释权归活动</w:t>
      </w:r>
      <w:r>
        <w:rPr>
          <w:rFonts w:hint="eastAsia" w:ascii="仿宋_GB2312" w:hAnsi="仿宋_GB2312" w:eastAsia="仿宋_GB2312" w:cs="仿宋_GB2312"/>
          <w:sz w:val="32"/>
          <w:szCs w:val="32"/>
          <w:lang w:eastAsia="zh-CN"/>
        </w:rPr>
        <w:t>主办方，</w:t>
      </w:r>
      <w:r>
        <w:rPr>
          <w:rFonts w:hint="eastAsia" w:ascii="仿宋_GB2312" w:hAnsi="仿宋_GB2312" w:eastAsia="仿宋_GB2312" w:cs="仿宋_GB2312"/>
          <w:sz w:val="32"/>
          <w:szCs w:val="32"/>
          <w:lang w:val="en-US" w:eastAsia="zh-CN"/>
        </w:rPr>
        <w:t>凡向本活动主办方投稿者均被视为已接受本次征集活动的所有规则及条款。</w:t>
      </w:r>
    </w:p>
    <w:p w14:paraId="57980A74">
      <w:pPr>
        <w:pStyle w:val="4"/>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color w:val="auto"/>
          <w:kern w:val="2"/>
          <w:sz w:val="32"/>
          <w:szCs w:val="32"/>
          <w:lang w:val="en-US" w:eastAsia="zh-CN" w:bidi="ar-SA"/>
        </w:rPr>
        <w:t>6.所有提交作品报送材料需含作品说明文档及演示视频。</w:t>
      </w:r>
    </w:p>
    <w:p w14:paraId="289CA583">
      <w:pPr>
        <w:numPr>
          <w:ilvl w:val="0"/>
          <w:numId w:val="0"/>
        </w:numPr>
        <w:spacing w:line="360" w:lineRule="auto"/>
        <w:ind w:firstLine="640" w:firstLineChars="200"/>
        <w:jc w:val="both"/>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sz w:val="32"/>
          <w:szCs w:val="32"/>
          <w:lang w:eastAsia="zh-CN"/>
        </w:rPr>
        <w:t>（二）作品汇总及初筛环节（</w:t>
      </w:r>
      <w:r>
        <w:rPr>
          <w:rFonts w:hint="eastAsia" w:ascii="楷体_GB2312" w:hAnsi="楷体_GB2312" w:eastAsia="楷体_GB2312" w:cs="楷体_GB2312"/>
          <w:b w:val="0"/>
          <w:bCs w:val="0"/>
          <w:color w:val="000000"/>
          <w:sz w:val="32"/>
          <w:szCs w:val="32"/>
          <w:lang w:val="en-US" w:eastAsia="zh-CN"/>
        </w:rPr>
        <w:t>11月11日-11月16日）</w:t>
      </w:r>
    </w:p>
    <w:p w14:paraId="624D369C">
      <w:pPr>
        <w:numPr>
          <w:ilvl w:val="0"/>
          <w:numId w:val="0"/>
        </w:numPr>
        <w:spacing w:line="360" w:lineRule="auto"/>
        <w:ind w:firstLine="640" w:firstLineChars="2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1.对于已提交的科技作品，活动执行方介入初筛并剔除重复报送的作品，凡是符合要求的作品，均可进入初评环节。</w:t>
      </w:r>
    </w:p>
    <w:p w14:paraId="4B9B4B02">
      <w:pPr>
        <w:pStyle w:val="4"/>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Cs/>
          <w:color w:val="auto"/>
          <w:kern w:val="2"/>
          <w:sz w:val="32"/>
          <w:szCs w:val="32"/>
          <w:lang w:val="en-US" w:eastAsia="zh-CN" w:bidi="ar-SA"/>
        </w:rPr>
        <w:t>由主办单位组织3名专家进行线上初评，从主题契合度、创新性、科普价值、完成度等维度筛选优秀作品晋级，初评</w:t>
      </w:r>
      <w:r>
        <w:rPr>
          <w:rFonts w:hint="eastAsia" w:ascii="仿宋_GB2312" w:hAnsi="仿宋_GB2312" w:eastAsia="仿宋_GB2312" w:cs="仿宋_GB2312"/>
          <w:bCs/>
          <w:color w:val="auto"/>
          <w:kern w:val="2"/>
          <w:sz w:val="32"/>
          <w:szCs w:val="32"/>
          <w:highlight w:val="none"/>
          <w:lang w:val="en-US" w:eastAsia="zh-CN" w:bidi="ar-SA"/>
        </w:rPr>
        <w:t>作品数量的50%-80%为最终晋级名额</w:t>
      </w:r>
      <w:r>
        <w:rPr>
          <w:rFonts w:hint="eastAsia" w:ascii="仿宋_GB2312" w:hAnsi="仿宋_GB2312" w:eastAsia="仿宋_GB2312" w:cs="仿宋_GB2312"/>
          <w:bCs/>
          <w:color w:val="auto"/>
          <w:kern w:val="2"/>
          <w:sz w:val="32"/>
          <w:szCs w:val="32"/>
          <w:lang w:val="en-US" w:eastAsia="zh-CN" w:bidi="ar-SA"/>
        </w:rPr>
        <w:t>，结果将于11月17日前公示</w:t>
      </w:r>
      <w:r>
        <w:rPr>
          <w:rFonts w:hint="eastAsia" w:ascii="仿宋_GB2312" w:hAnsi="仿宋_GB2312" w:eastAsia="仿宋_GB2312" w:cs="仿宋_GB2312"/>
          <w:b w:val="0"/>
          <w:bCs w:val="0"/>
          <w:color w:val="auto"/>
          <w:sz w:val="32"/>
          <w:szCs w:val="32"/>
          <w:lang w:val="en-US" w:eastAsia="zh-CN"/>
        </w:rPr>
        <w:t>。</w:t>
      </w:r>
    </w:p>
    <w:p w14:paraId="4FE4D0FD">
      <w:pPr>
        <w:numPr>
          <w:ilvl w:val="0"/>
          <w:numId w:val="0"/>
        </w:numPr>
        <w:spacing w:line="360" w:lineRule="auto"/>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sz w:val="32"/>
          <w:szCs w:val="32"/>
          <w:lang w:val="en-US" w:eastAsia="zh-CN"/>
        </w:rPr>
        <w:t>3.活动执行方整理晋级作品，</w:t>
      </w:r>
      <w:r>
        <w:rPr>
          <w:rFonts w:hint="eastAsia" w:ascii="仿宋_GB2312" w:hAnsi="仿宋_GB2312" w:eastAsia="仿宋_GB2312" w:cs="仿宋_GB2312"/>
          <w:sz w:val="32"/>
          <w:szCs w:val="32"/>
          <w:lang w:val="en-US" w:eastAsia="zh-CN"/>
        </w:rPr>
        <w:t>介入沟通线下集中展示相关事宜。</w:t>
      </w:r>
    </w:p>
    <w:p w14:paraId="13AF499F">
      <w:pPr>
        <w:numPr>
          <w:ilvl w:val="0"/>
          <w:numId w:val="0"/>
        </w:numPr>
        <w:spacing w:line="360" w:lineRule="auto"/>
        <w:ind w:firstLine="640" w:firstLineChars="200"/>
        <w:jc w:val="both"/>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（三）晋级作品线下集中展示评选（11月23日）</w:t>
      </w:r>
    </w:p>
    <w:p w14:paraId="742F0611">
      <w:pPr>
        <w:snapToGrid w:val="0"/>
        <w:spacing w:line="600" w:lineRule="exact"/>
        <w:ind w:firstLine="640" w:firstLineChars="200"/>
        <w:jc w:val="left"/>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科技、创新创意作品讲解</w:t>
      </w:r>
    </w:p>
    <w:p w14:paraId="64B2D862">
      <w:pPr>
        <w:snapToGrid w:val="0"/>
        <w:spacing w:line="600" w:lineRule="exact"/>
        <w:ind w:left="2558" w:leftChars="304" w:hanging="1920" w:hangingChars="600"/>
        <w:outlineLvl w:val="1"/>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w:t>
      </w:r>
      <w:r>
        <w:rPr>
          <w:rFonts w:ascii="仿宋_GB2312" w:hAnsi="仿宋_GB2312" w:eastAsia="仿宋_GB2312" w:cs="仿宋_GB2312"/>
          <w:b w:val="0"/>
          <w:bCs/>
          <w:color w:val="auto"/>
          <w:sz w:val="32"/>
          <w:szCs w:val="32"/>
        </w:rPr>
        <w:t>1</w:t>
      </w:r>
      <w:r>
        <w:rPr>
          <w:rFonts w:hint="eastAsia" w:ascii="仿宋_GB2312" w:hAnsi="仿宋_GB2312" w:eastAsia="仿宋_GB2312" w:cs="仿宋_GB2312"/>
          <w:b w:val="0"/>
          <w:bCs/>
          <w:color w:val="auto"/>
          <w:sz w:val="32"/>
          <w:szCs w:val="32"/>
          <w:lang w:eastAsia="zh-CN"/>
        </w:rPr>
        <w:t>）</w:t>
      </w:r>
      <w:r>
        <w:rPr>
          <w:rFonts w:ascii="仿宋_GB2312" w:hAnsi="仿宋_GB2312" w:eastAsia="仿宋_GB2312" w:cs="仿宋_GB2312"/>
          <w:b w:val="0"/>
          <w:bCs/>
          <w:color w:val="auto"/>
          <w:sz w:val="32"/>
          <w:szCs w:val="32"/>
        </w:rPr>
        <w:t>时间：</w:t>
      </w:r>
      <w:r>
        <w:rPr>
          <w:rFonts w:hint="eastAsia" w:ascii="仿宋_GB2312" w:hAnsi="仿宋_GB2312" w:eastAsia="仿宋_GB2312" w:cs="仿宋_GB2312"/>
          <w:b w:val="0"/>
          <w:bCs/>
          <w:color w:val="auto"/>
          <w:sz w:val="32"/>
          <w:szCs w:val="32"/>
          <w:lang w:val="en-US" w:eastAsia="zh-CN"/>
        </w:rPr>
        <w:t>11月23</w:t>
      </w:r>
      <w:r>
        <w:rPr>
          <w:rFonts w:hint="eastAsia" w:ascii="仿宋_GB2312" w:hAnsi="仿宋_GB2312" w:eastAsia="仿宋_GB2312" w:cs="仿宋_GB2312"/>
          <w:b w:val="0"/>
          <w:bCs/>
          <w:color w:val="auto"/>
          <w:sz w:val="32"/>
          <w:szCs w:val="32"/>
        </w:rPr>
        <w:t>日（星期</w:t>
      </w:r>
      <w:r>
        <w:rPr>
          <w:rFonts w:hint="eastAsia" w:ascii="仿宋_GB2312" w:hAnsi="仿宋_GB2312" w:eastAsia="仿宋_GB2312" w:cs="仿宋_GB2312"/>
          <w:b w:val="0"/>
          <w:bCs/>
          <w:color w:val="auto"/>
          <w:sz w:val="32"/>
          <w:szCs w:val="32"/>
          <w:lang w:val="en-US" w:eastAsia="zh-CN"/>
        </w:rPr>
        <w:t>日</w:t>
      </w:r>
      <w:r>
        <w:rPr>
          <w:rFonts w:hint="eastAsia" w:ascii="仿宋_GB2312" w:hAnsi="仿宋_GB2312" w:eastAsia="仿宋_GB2312" w:cs="仿宋_GB2312"/>
          <w:b w:val="0"/>
          <w:bCs/>
          <w:color w:val="auto"/>
          <w:sz w:val="32"/>
          <w:szCs w:val="32"/>
        </w:rPr>
        <w:t xml:space="preserve">）     </w:t>
      </w:r>
    </w:p>
    <w:p w14:paraId="4385991D">
      <w:pPr>
        <w:snapToGrid w:val="0"/>
        <w:spacing w:line="600" w:lineRule="exact"/>
        <w:ind w:firstLine="640" w:firstLineChars="200"/>
        <w:outlineLvl w:val="1"/>
        <w:rPr>
          <w:rFonts w:hint="default" w:ascii="Calibri" w:hAnsi="Calibri" w:eastAsia="宋体" w:cs="宋体"/>
          <w:b w:val="0"/>
          <w:bCs/>
          <w:szCs w:val="22"/>
          <w:lang w:val="en-US"/>
        </w:rPr>
      </w:pPr>
      <w:r>
        <w:rPr>
          <w:rFonts w:hint="eastAsia" w:ascii="仿宋_GB2312" w:hAnsi="仿宋_GB2312" w:eastAsia="仿宋_GB2312" w:cs="仿宋_GB2312"/>
          <w:b w:val="0"/>
          <w:bCs/>
          <w:color w:val="auto"/>
          <w:sz w:val="32"/>
          <w:szCs w:val="32"/>
          <w:lang w:eastAsia="zh-CN"/>
        </w:rPr>
        <w:t>（</w:t>
      </w:r>
      <w:r>
        <w:rPr>
          <w:rFonts w:ascii="仿宋_GB2312" w:hAnsi="仿宋_GB2312" w:eastAsia="仿宋_GB2312" w:cs="仿宋_GB2312"/>
          <w:b w:val="0"/>
          <w:bCs/>
          <w:color w:val="auto"/>
          <w:sz w:val="32"/>
          <w:szCs w:val="32"/>
        </w:rPr>
        <w:t>2</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暂定</w:t>
      </w:r>
      <w:r>
        <w:rPr>
          <w:rFonts w:ascii="仿宋_GB2312" w:hAnsi="仿宋_GB2312" w:eastAsia="仿宋_GB2312" w:cs="仿宋_GB2312"/>
          <w:b w:val="0"/>
          <w:bCs/>
          <w:color w:val="auto"/>
          <w:sz w:val="32"/>
          <w:szCs w:val="32"/>
        </w:rPr>
        <w:t>地点:</w:t>
      </w:r>
      <w:r>
        <w:rPr>
          <w:rFonts w:hint="eastAsia" w:ascii="仿宋_GB2312" w:hAnsi="仿宋_GB2312" w:eastAsia="仿宋_GB2312" w:cs="仿宋_GB2312"/>
          <w:b w:val="0"/>
          <w:bCs/>
          <w:color w:val="auto"/>
          <w:sz w:val="32"/>
          <w:szCs w:val="32"/>
        </w:rPr>
        <w:t>福州科技馆</w:t>
      </w:r>
    </w:p>
    <w:p w14:paraId="5937005A">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kern w:val="2"/>
          <w:sz w:val="32"/>
          <w:szCs w:val="32"/>
          <w:lang w:val="en-US" w:eastAsia="zh-CN" w:bidi="ar-SA"/>
        </w:rPr>
        <w:t>（3）内容</w:t>
      </w:r>
      <w:r>
        <w:rPr>
          <w:rFonts w:hint="eastAsia" w:ascii="仿宋_GB2312" w:hAnsi="仿宋_GB2312" w:eastAsia="仿宋_GB2312" w:cs="仿宋_GB2312"/>
          <w:b w:val="0"/>
          <w:bCs/>
          <w:color w:val="auto"/>
          <w:sz w:val="32"/>
          <w:szCs w:val="32"/>
        </w:rPr>
        <w:t>安排</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color w:val="auto"/>
          <w:sz w:val="32"/>
          <w:szCs w:val="32"/>
          <w:lang w:val="en-US" w:eastAsia="zh-CN"/>
        </w:rPr>
        <w:t>组织相关中小学生评审团（人数不少于35名）评选“最受欢迎科创之星奖”。</w:t>
      </w:r>
    </w:p>
    <w:p w14:paraId="078A14C2">
      <w:pPr>
        <w:snapToGrid w:val="0"/>
        <w:spacing w:line="600" w:lineRule="exact"/>
        <w:ind w:firstLine="640" w:firstLineChars="200"/>
        <w:jc w:val="left"/>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2.科学表演</w:t>
      </w:r>
    </w:p>
    <w:p w14:paraId="791E2525">
      <w:pPr>
        <w:snapToGrid w:val="0"/>
        <w:spacing w:line="600" w:lineRule="exact"/>
        <w:ind w:firstLine="640" w:firstLineChars="200"/>
        <w:outlineLvl w:val="1"/>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w:t>
      </w:r>
      <w:r>
        <w:rPr>
          <w:rFonts w:ascii="仿宋_GB2312" w:hAnsi="仿宋_GB2312" w:eastAsia="仿宋_GB2312" w:cs="仿宋_GB2312"/>
          <w:b w:val="0"/>
          <w:bCs/>
          <w:color w:val="auto"/>
          <w:sz w:val="32"/>
          <w:szCs w:val="32"/>
        </w:rPr>
        <w:t>1</w:t>
      </w:r>
      <w:r>
        <w:rPr>
          <w:rFonts w:hint="eastAsia" w:ascii="仿宋_GB2312" w:hAnsi="仿宋_GB2312" w:eastAsia="仿宋_GB2312" w:cs="仿宋_GB2312"/>
          <w:b w:val="0"/>
          <w:bCs/>
          <w:color w:val="auto"/>
          <w:sz w:val="32"/>
          <w:szCs w:val="32"/>
          <w:lang w:eastAsia="zh-CN"/>
        </w:rPr>
        <w:t>）</w:t>
      </w:r>
      <w:r>
        <w:rPr>
          <w:rFonts w:ascii="仿宋_GB2312" w:hAnsi="仿宋_GB2312" w:eastAsia="仿宋_GB2312" w:cs="仿宋_GB2312"/>
          <w:b w:val="0"/>
          <w:bCs/>
          <w:color w:val="auto"/>
          <w:sz w:val="32"/>
          <w:szCs w:val="32"/>
        </w:rPr>
        <w:t>时间</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11</w:t>
      </w:r>
      <w:r>
        <w:rPr>
          <w:rFonts w:hint="eastAsia" w:ascii="仿宋_GB2312" w:hAnsi="仿宋_GB2312" w:eastAsia="仿宋_GB2312" w:cs="仿宋_GB2312"/>
          <w:b w:val="0"/>
          <w:bCs/>
          <w:color w:val="auto"/>
          <w:sz w:val="32"/>
          <w:szCs w:val="32"/>
        </w:rPr>
        <w:t>月</w:t>
      </w:r>
      <w:r>
        <w:rPr>
          <w:rFonts w:hint="eastAsia" w:ascii="仿宋_GB2312" w:hAnsi="仿宋_GB2312" w:eastAsia="仿宋_GB2312" w:cs="仿宋_GB2312"/>
          <w:b w:val="0"/>
          <w:bCs/>
          <w:color w:val="auto"/>
          <w:sz w:val="32"/>
          <w:szCs w:val="32"/>
          <w:lang w:val="en-US" w:eastAsia="zh-CN"/>
        </w:rPr>
        <w:t>23</w:t>
      </w:r>
      <w:r>
        <w:rPr>
          <w:rFonts w:hint="eastAsia" w:ascii="仿宋_GB2312" w:hAnsi="仿宋_GB2312" w:eastAsia="仿宋_GB2312" w:cs="仿宋_GB2312"/>
          <w:b w:val="0"/>
          <w:bCs/>
          <w:color w:val="auto"/>
          <w:sz w:val="32"/>
          <w:szCs w:val="32"/>
        </w:rPr>
        <w:t>日（星期</w:t>
      </w:r>
      <w:r>
        <w:rPr>
          <w:rFonts w:hint="eastAsia" w:ascii="仿宋_GB2312" w:hAnsi="仿宋_GB2312" w:eastAsia="仿宋_GB2312" w:cs="仿宋_GB2312"/>
          <w:b w:val="0"/>
          <w:bCs/>
          <w:color w:val="auto"/>
          <w:sz w:val="32"/>
          <w:szCs w:val="32"/>
          <w:lang w:val="en-US" w:eastAsia="zh-CN"/>
        </w:rPr>
        <w:t>日</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上午</w:t>
      </w:r>
    </w:p>
    <w:p w14:paraId="75125190">
      <w:pPr>
        <w:snapToGrid w:val="0"/>
        <w:spacing w:line="600" w:lineRule="exact"/>
        <w:ind w:firstLine="640" w:firstLineChars="200"/>
        <w:outlineLvl w:val="1"/>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eastAsia="zh-CN"/>
        </w:rPr>
        <w:t>（</w:t>
      </w:r>
      <w:r>
        <w:rPr>
          <w:rFonts w:ascii="仿宋_GB2312" w:hAnsi="仿宋_GB2312" w:eastAsia="仿宋_GB2312" w:cs="仿宋_GB2312"/>
          <w:b w:val="0"/>
          <w:bCs/>
          <w:color w:val="auto"/>
          <w:sz w:val="32"/>
          <w:szCs w:val="32"/>
        </w:rPr>
        <w:t>2</w:t>
      </w:r>
      <w:r>
        <w:rPr>
          <w:rFonts w:hint="eastAsia" w:ascii="仿宋_GB2312" w:hAnsi="仿宋_GB2312" w:eastAsia="仿宋_GB2312" w:cs="仿宋_GB2312"/>
          <w:b w:val="0"/>
          <w:bCs/>
          <w:color w:val="auto"/>
          <w:sz w:val="32"/>
          <w:szCs w:val="32"/>
          <w:lang w:eastAsia="zh-CN"/>
        </w:rPr>
        <w:t>）</w:t>
      </w:r>
      <w:r>
        <w:rPr>
          <w:rFonts w:ascii="仿宋_GB2312" w:hAnsi="仿宋_GB2312" w:eastAsia="仿宋_GB2312" w:cs="仿宋_GB2312"/>
          <w:b w:val="0"/>
          <w:bCs/>
          <w:color w:val="auto"/>
          <w:sz w:val="32"/>
          <w:szCs w:val="32"/>
        </w:rPr>
        <w:t>地点:</w:t>
      </w:r>
      <w:r>
        <w:rPr>
          <w:rFonts w:hint="eastAsia" w:ascii="仿宋_GB2312" w:hAnsi="仿宋_GB2312" w:eastAsia="仿宋_GB2312" w:cs="仿宋_GB2312"/>
          <w:b w:val="0"/>
          <w:bCs/>
          <w:color w:val="auto"/>
          <w:sz w:val="32"/>
          <w:szCs w:val="32"/>
        </w:rPr>
        <w:t>福州科技馆</w:t>
      </w:r>
      <w:r>
        <w:rPr>
          <w:rFonts w:hint="eastAsia" w:ascii="仿宋_GB2312" w:hAnsi="仿宋_GB2312" w:eastAsia="仿宋_GB2312" w:cs="仿宋_GB2312"/>
          <w:b w:val="0"/>
          <w:bCs/>
          <w:color w:val="auto"/>
          <w:sz w:val="32"/>
          <w:szCs w:val="32"/>
          <w:lang w:val="en-US" w:eastAsia="zh-CN"/>
        </w:rPr>
        <w:t>一楼主舞台区</w:t>
      </w:r>
    </w:p>
    <w:p w14:paraId="60F6F3FD">
      <w:pPr>
        <w:snapToGrid w:val="0"/>
        <w:spacing w:line="600" w:lineRule="exact"/>
        <w:ind w:firstLine="640" w:firstLineChars="200"/>
        <w:outlineLvl w:val="1"/>
        <w:rPr>
          <w:rFonts w:hint="eastAsia"/>
          <w:lang w:val="en-US" w:eastAsia="zh-CN"/>
        </w:rPr>
      </w:pPr>
      <w:r>
        <w:rPr>
          <w:rFonts w:hint="eastAsia" w:ascii="仿宋_GB2312" w:hAnsi="仿宋_GB2312" w:eastAsia="仿宋_GB2312" w:cs="仿宋_GB2312"/>
          <w:b w:val="0"/>
          <w:bCs/>
          <w:color w:val="auto"/>
          <w:sz w:val="32"/>
          <w:szCs w:val="32"/>
          <w:lang w:val="en-US" w:eastAsia="zh-CN"/>
        </w:rPr>
        <w:t>（3）暖场节目：（中标方提供不少于2个）</w:t>
      </w:r>
    </w:p>
    <w:p w14:paraId="4EE04F6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3.颁奖仪式</w:t>
      </w:r>
    </w:p>
    <w:p w14:paraId="2493B6E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eastAsia="zh-CN"/>
        </w:rPr>
        <w:t>（</w:t>
      </w:r>
      <w:r>
        <w:rPr>
          <w:rFonts w:ascii="仿宋_GB2312" w:hAnsi="仿宋_GB2312" w:eastAsia="仿宋_GB2312" w:cs="仿宋_GB2312"/>
          <w:b w:val="0"/>
          <w:bCs/>
          <w:color w:val="auto"/>
          <w:sz w:val="32"/>
          <w:szCs w:val="32"/>
        </w:rPr>
        <w:t>1</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时间：</w:t>
      </w:r>
      <w:r>
        <w:rPr>
          <w:rFonts w:hint="eastAsia" w:ascii="仿宋_GB2312" w:hAnsi="仿宋_GB2312" w:eastAsia="仿宋_GB2312" w:cs="仿宋_GB2312"/>
          <w:b w:val="0"/>
          <w:bCs/>
          <w:color w:val="auto"/>
          <w:sz w:val="32"/>
          <w:szCs w:val="32"/>
          <w:lang w:val="en-US" w:eastAsia="zh-CN"/>
        </w:rPr>
        <w:t>11</w:t>
      </w:r>
      <w:r>
        <w:rPr>
          <w:rFonts w:hint="eastAsia" w:ascii="仿宋_GB2312" w:hAnsi="仿宋_GB2312" w:eastAsia="仿宋_GB2312" w:cs="仿宋_GB2312"/>
          <w:b w:val="0"/>
          <w:bCs/>
          <w:color w:val="auto"/>
          <w:sz w:val="32"/>
          <w:szCs w:val="32"/>
        </w:rPr>
        <w:t>月</w:t>
      </w:r>
      <w:r>
        <w:rPr>
          <w:rFonts w:hint="eastAsia" w:ascii="仿宋_GB2312" w:hAnsi="仿宋_GB2312" w:eastAsia="仿宋_GB2312" w:cs="仿宋_GB2312"/>
          <w:b w:val="0"/>
          <w:bCs/>
          <w:color w:val="auto"/>
          <w:sz w:val="32"/>
          <w:szCs w:val="32"/>
          <w:lang w:val="en-US" w:eastAsia="zh-CN"/>
        </w:rPr>
        <w:t>23</w:t>
      </w:r>
      <w:r>
        <w:rPr>
          <w:rFonts w:hint="eastAsia" w:ascii="仿宋_GB2312" w:hAnsi="仿宋_GB2312" w:eastAsia="仿宋_GB2312" w:cs="仿宋_GB2312"/>
          <w:b w:val="0"/>
          <w:bCs/>
          <w:color w:val="auto"/>
          <w:sz w:val="32"/>
          <w:szCs w:val="32"/>
        </w:rPr>
        <w:t>日（星期</w:t>
      </w:r>
      <w:r>
        <w:rPr>
          <w:rFonts w:hint="eastAsia" w:ascii="仿宋_GB2312" w:hAnsi="仿宋_GB2312" w:eastAsia="仿宋_GB2312" w:cs="仿宋_GB2312"/>
          <w:b w:val="0"/>
          <w:bCs/>
          <w:color w:val="auto"/>
          <w:sz w:val="32"/>
          <w:szCs w:val="32"/>
          <w:lang w:val="en-US" w:eastAsia="zh-CN"/>
        </w:rPr>
        <w:t>日</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kern w:val="0"/>
          <w:sz w:val="32"/>
          <w:szCs w:val="32"/>
        </w:rPr>
        <w:t>1</w:t>
      </w:r>
      <w:r>
        <w:rPr>
          <w:rFonts w:hint="eastAsia" w:ascii="仿宋_GB2312" w:hAnsi="仿宋_GB2312" w:eastAsia="仿宋_GB2312" w:cs="仿宋_GB2312"/>
          <w:b w:val="0"/>
          <w:bCs/>
          <w:color w:val="auto"/>
          <w:kern w:val="0"/>
          <w:sz w:val="32"/>
          <w:szCs w:val="32"/>
          <w:lang w:val="en-US" w:eastAsia="zh-CN"/>
        </w:rPr>
        <w:t>6</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val="en-US" w:eastAsia="zh-CN"/>
        </w:rPr>
        <w:t>0</w:t>
      </w:r>
      <w:r>
        <w:rPr>
          <w:rFonts w:hint="eastAsia" w:ascii="仿宋_GB2312" w:hAnsi="仿宋_GB2312" w:eastAsia="仿宋_GB2312" w:cs="仿宋_GB2312"/>
          <w:b w:val="0"/>
          <w:bCs/>
          <w:color w:val="auto"/>
          <w:kern w:val="0"/>
          <w:sz w:val="32"/>
          <w:szCs w:val="32"/>
        </w:rPr>
        <w:t>0-1</w:t>
      </w:r>
      <w:r>
        <w:rPr>
          <w:rFonts w:hint="eastAsia" w:ascii="仿宋_GB2312" w:hAnsi="仿宋_GB2312" w:eastAsia="仿宋_GB2312" w:cs="仿宋_GB2312"/>
          <w:b w:val="0"/>
          <w:bCs/>
          <w:color w:val="auto"/>
          <w:kern w:val="0"/>
          <w:sz w:val="32"/>
          <w:szCs w:val="32"/>
          <w:lang w:val="en-US" w:eastAsia="zh-CN"/>
        </w:rPr>
        <w:t>7</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val="en-US" w:eastAsia="zh-CN"/>
        </w:rPr>
        <w:t>00</w:t>
      </w:r>
    </w:p>
    <w:p w14:paraId="01076024">
      <w:pPr>
        <w:snapToGrid w:val="0"/>
        <w:spacing w:line="600" w:lineRule="exact"/>
        <w:ind w:firstLine="640" w:firstLineChars="200"/>
        <w:outlineLvl w:val="1"/>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eastAsia="zh-CN"/>
        </w:rPr>
        <w:t>（</w:t>
      </w:r>
      <w:r>
        <w:rPr>
          <w:rFonts w:ascii="仿宋_GB2312" w:hAnsi="仿宋_GB2312" w:eastAsia="仿宋_GB2312" w:cs="仿宋_GB2312"/>
          <w:b w:val="0"/>
          <w:bCs/>
          <w:color w:val="auto"/>
          <w:sz w:val="32"/>
          <w:szCs w:val="32"/>
        </w:rPr>
        <w:t>2</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地点：</w:t>
      </w:r>
      <w:r>
        <w:rPr>
          <w:rFonts w:hint="eastAsia" w:ascii="仿宋_GB2312" w:hAnsi="仿宋_GB2312" w:eastAsia="仿宋_GB2312" w:cs="仿宋_GB2312"/>
          <w:b w:val="0"/>
          <w:bCs/>
          <w:color w:val="auto"/>
          <w:kern w:val="0"/>
          <w:sz w:val="32"/>
          <w:szCs w:val="32"/>
        </w:rPr>
        <w:t>福州科技馆</w:t>
      </w:r>
      <w:r>
        <w:rPr>
          <w:rFonts w:hint="eastAsia" w:ascii="仿宋_GB2312" w:hAnsi="仿宋_GB2312" w:eastAsia="仿宋_GB2312" w:cs="仿宋_GB2312"/>
          <w:b w:val="0"/>
          <w:bCs/>
          <w:color w:val="auto"/>
          <w:sz w:val="32"/>
          <w:szCs w:val="32"/>
          <w:lang w:val="en-US" w:eastAsia="zh-CN"/>
        </w:rPr>
        <w:t>二楼报告厅</w:t>
      </w:r>
    </w:p>
    <w:p w14:paraId="775A54D8">
      <w:pPr>
        <w:snapToGrid w:val="0"/>
        <w:spacing w:line="600" w:lineRule="exact"/>
        <w:ind w:firstLine="640" w:firstLineChars="200"/>
        <w:outlineLvl w:val="1"/>
        <w:rPr>
          <w:rFonts w:hint="eastAsia"/>
          <w:lang w:val="en-US" w:eastAsia="zh-CN"/>
        </w:rPr>
      </w:pPr>
      <w:r>
        <w:rPr>
          <w:rFonts w:hint="eastAsia" w:ascii="仿宋_GB2312" w:hAnsi="仿宋_GB2312" w:eastAsia="仿宋_GB2312" w:cs="仿宋_GB2312"/>
          <w:b w:val="0"/>
          <w:bCs/>
          <w:color w:val="auto"/>
          <w:sz w:val="32"/>
          <w:szCs w:val="32"/>
          <w:lang w:val="en-US" w:eastAsia="zh-CN"/>
        </w:rPr>
        <w:t>（3）暖场节目：（中标方提供不少于1个）</w:t>
      </w:r>
    </w:p>
    <w:p w14:paraId="445451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五、奖项设置</w:t>
      </w:r>
    </w:p>
    <w:p w14:paraId="5C97C67D">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000000"/>
          <w:sz w:val="32"/>
          <w:szCs w:val="32"/>
          <w:lang w:val="en-US" w:eastAsia="zh-CN"/>
        </w:rPr>
        <w:t>（一）作品奖项</w:t>
      </w:r>
    </w:p>
    <w:p w14:paraId="47341B8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按评选成绩，分项目评出：</w:t>
      </w:r>
    </w:p>
    <w:p w14:paraId="512CB309">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1.一等奖（10%）：颁发证书；</w:t>
      </w:r>
    </w:p>
    <w:p w14:paraId="35A5E62C">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2.二等奖（20%）：颁发证书；</w:t>
      </w:r>
    </w:p>
    <w:p w14:paraId="4B3C7A4D">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3.三等奖（30%）：颁发证书；</w:t>
      </w:r>
    </w:p>
    <w:p w14:paraId="1B2B0811">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4.优秀奖（40%）：颁发证书；</w:t>
      </w:r>
    </w:p>
    <w:p w14:paraId="6A92C6FB">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5.“最受欢迎科创之星奖”：颁发证书。</w:t>
      </w:r>
    </w:p>
    <w:p w14:paraId="05AD02E6">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（二）优秀贡献奖项</w:t>
      </w:r>
    </w:p>
    <w:p w14:paraId="4464BDE0">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1.优秀指导教师奖：表彰科学艺术展演各组别一等奖作品的指导老师。</w:t>
      </w:r>
    </w:p>
    <w:p w14:paraId="76E12FBD">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Cs/>
          <w:color w:val="auto"/>
          <w:sz w:val="32"/>
          <w:szCs w:val="32"/>
          <w:lang w:val="en-US" w:eastAsia="zh-CN"/>
        </w:rPr>
        <w:t>2.优秀组织单位奖：奖励本次活动的</w:t>
      </w:r>
      <w:r>
        <w:rPr>
          <w:rFonts w:hint="eastAsia" w:ascii="仿宋_GB2312" w:hAnsi="仿宋_GB2312" w:eastAsia="仿宋_GB2312" w:cs="仿宋_GB2312"/>
          <w:bCs/>
          <w:color w:val="auto"/>
          <w:sz w:val="32"/>
          <w:szCs w:val="32"/>
          <w:highlight w:val="none"/>
          <w:lang w:val="en-US" w:eastAsia="zh-CN"/>
        </w:rPr>
        <w:t>优秀组织单位</w:t>
      </w:r>
      <w:r>
        <w:rPr>
          <w:rFonts w:hint="eastAsia" w:ascii="仿宋_GB2312" w:hAnsi="仿宋_GB2312" w:eastAsia="仿宋_GB2312" w:cs="仿宋_GB2312"/>
          <w:bCs/>
          <w:color w:val="auto"/>
          <w:sz w:val="32"/>
          <w:szCs w:val="32"/>
          <w:lang w:val="en-US" w:eastAsia="zh-CN"/>
        </w:rPr>
        <w:t>。</w:t>
      </w:r>
    </w:p>
    <w:p w14:paraId="6D533F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六、后勤与保障</w:t>
      </w:r>
    </w:p>
    <w:p w14:paraId="5D06845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1"/>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本次活动的舞台搭建、作品布展</w:t>
      </w:r>
      <w:r>
        <w:rPr>
          <w:rFonts w:hint="eastAsia" w:ascii="仿宋_GB2312" w:hAnsi="仿宋_GB2312" w:eastAsia="仿宋_GB2312" w:cs="仿宋_GB2312"/>
          <w:bCs/>
          <w:color w:val="auto"/>
          <w:sz w:val="32"/>
          <w:szCs w:val="32"/>
          <w:lang w:val="en-US" w:eastAsia="zh-CN"/>
        </w:rPr>
        <w:t>、</w:t>
      </w:r>
      <w:r>
        <w:rPr>
          <w:rFonts w:hint="default" w:ascii="仿宋_GB2312" w:hAnsi="仿宋_GB2312" w:eastAsia="仿宋_GB2312" w:cs="仿宋_GB2312"/>
          <w:bCs/>
          <w:color w:val="auto"/>
          <w:sz w:val="32"/>
          <w:szCs w:val="32"/>
          <w:lang w:val="en-US" w:eastAsia="zh-CN"/>
        </w:rPr>
        <w:t>现场执行</w:t>
      </w:r>
      <w:r>
        <w:rPr>
          <w:rFonts w:hint="eastAsia" w:ascii="仿宋_GB2312" w:hAnsi="仿宋_GB2312" w:eastAsia="仿宋_GB2312" w:cs="仿宋_GB2312"/>
          <w:bCs/>
          <w:color w:val="auto"/>
          <w:sz w:val="32"/>
          <w:szCs w:val="32"/>
          <w:lang w:val="en-US" w:eastAsia="zh-CN"/>
        </w:rPr>
        <w:t>及</w:t>
      </w:r>
      <w:r>
        <w:rPr>
          <w:rFonts w:hint="default" w:ascii="仿宋_GB2312" w:hAnsi="仿宋_GB2312" w:eastAsia="仿宋_GB2312" w:cs="仿宋_GB2312"/>
          <w:bCs/>
          <w:color w:val="auto"/>
          <w:sz w:val="32"/>
          <w:szCs w:val="32"/>
          <w:lang w:val="en-US" w:eastAsia="zh-CN"/>
        </w:rPr>
        <w:t>后勤保障等核心环节，将由中标供应商全程提供专业化支持与服务</w:t>
      </w:r>
      <w:r>
        <w:rPr>
          <w:rFonts w:hint="eastAsia" w:ascii="仿宋_GB2312" w:hAnsi="仿宋_GB2312" w:eastAsia="仿宋_GB2312" w:cs="仿宋_GB2312"/>
          <w:bCs/>
          <w:color w:val="auto"/>
          <w:sz w:val="32"/>
          <w:szCs w:val="32"/>
          <w:lang w:val="en-US" w:eastAsia="zh-CN"/>
        </w:rPr>
        <w:t>，</w:t>
      </w:r>
      <w:r>
        <w:rPr>
          <w:rFonts w:hint="default" w:ascii="仿宋_GB2312" w:hAnsi="仿宋_GB2312" w:eastAsia="仿宋_GB2312" w:cs="仿宋_GB2312"/>
          <w:bCs/>
          <w:color w:val="auto"/>
          <w:sz w:val="32"/>
          <w:szCs w:val="32"/>
          <w:lang w:val="en-US" w:eastAsia="zh-CN"/>
        </w:rPr>
        <w:t>确保各项工作高质量完成。</w:t>
      </w:r>
    </w:p>
    <w:p w14:paraId="12F12D9F">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firstLine="640" w:firstLineChars="200"/>
        <w:textAlignment w:val="auto"/>
        <w:outlineLvl w:val="1"/>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主舞台搭建</w:t>
      </w:r>
    </w:p>
    <w:p w14:paraId="61F62AA0">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1"/>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依据活动设计方案，</w:t>
      </w:r>
      <w:r>
        <w:rPr>
          <w:rFonts w:hint="eastAsia" w:ascii="仿宋_GB2312" w:hAnsi="仿宋_GB2312" w:eastAsia="仿宋_GB2312" w:cs="仿宋_GB2312"/>
          <w:bCs/>
          <w:color w:val="auto"/>
          <w:sz w:val="32"/>
          <w:szCs w:val="32"/>
          <w:lang w:val="en-US" w:eastAsia="zh-CN"/>
        </w:rPr>
        <w:t>计划搭建10</w:t>
      </w:r>
      <w:r>
        <w:rPr>
          <w:rFonts w:hint="default" w:ascii="仿宋_GB2312" w:hAnsi="仿宋_GB2312" w:eastAsia="仿宋_GB2312" w:cs="仿宋_GB2312"/>
          <w:bCs/>
          <w:color w:val="auto"/>
          <w:sz w:val="32"/>
          <w:szCs w:val="32"/>
          <w:lang w:val="en-US" w:eastAsia="zh-CN"/>
        </w:rPr>
        <w:t>M*</w:t>
      </w:r>
      <w:r>
        <w:rPr>
          <w:rFonts w:hint="eastAsia" w:ascii="仿宋_GB2312" w:hAnsi="仿宋_GB2312" w:eastAsia="仿宋_GB2312" w:cs="仿宋_GB2312"/>
          <w:bCs/>
          <w:color w:val="auto"/>
          <w:sz w:val="32"/>
          <w:szCs w:val="32"/>
          <w:lang w:val="en-US" w:eastAsia="zh-CN"/>
        </w:rPr>
        <w:t>6</w:t>
      </w:r>
      <w:r>
        <w:rPr>
          <w:rFonts w:hint="default" w:ascii="仿宋_GB2312" w:hAnsi="仿宋_GB2312" w:eastAsia="仿宋_GB2312" w:cs="仿宋_GB2312"/>
          <w:bCs/>
          <w:color w:val="auto"/>
          <w:sz w:val="32"/>
          <w:szCs w:val="32"/>
          <w:lang w:val="en-US" w:eastAsia="zh-CN"/>
        </w:rPr>
        <w:t>M</w:t>
      </w:r>
      <w:r>
        <w:rPr>
          <w:rFonts w:hint="eastAsia" w:ascii="仿宋_GB2312" w:hAnsi="仿宋_GB2312" w:eastAsia="仿宋_GB2312" w:cs="仿宋_GB2312"/>
          <w:bCs/>
          <w:color w:val="auto"/>
          <w:sz w:val="32"/>
          <w:szCs w:val="32"/>
          <w:lang w:val="en-US" w:eastAsia="zh-CN"/>
        </w:rPr>
        <w:t>大舞台，需</w:t>
      </w:r>
      <w:r>
        <w:rPr>
          <w:rFonts w:hint="default" w:ascii="仿宋_GB2312" w:hAnsi="仿宋_GB2312" w:eastAsia="仿宋_GB2312" w:cs="仿宋_GB2312"/>
          <w:bCs/>
          <w:color w:val="auto"/>
          <w:sz w:val="32"/>
          <w:szCs w:val="32"/>
          <w:lang w:val="en-US" w:eastAsia="zh-CN"/>
        </w:rPr>
        <w:t>完成舞台主体结构搭建、灯光音响设备安装调试、背景板与道具制作布置等，保障舞台呈现效果</w:t>
      </w:r>
      <w:r>
        <w:rPr>
          <w:rFonts w:hint="eastAsia" w:ascii="仿宋_GB2312" w:hAnsi="仿宋_GB2312" w:eastAsia="仿宋_GB2312" w:cs="仿宋_GB2312"/>
          <w:bCs/>
          <w:color w:val="auto"/>
          <w:sz w:val="32"/>
          <w:szCs w:val="32"/>
          <w:lang w:val="en-US" w:eastAsia="zh-CN"/>
        </w:rPr>
        <w:t>。</w:t>
      </w:r>
    </w:p>
    <w:p w14:paraId="202A4F1B">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left="0" w:leftChars="0" w:firstLine="640" w:firstLineChars="200"/>
        <w:textAlignment w:val="auto"/>
        <w:outlineLvl w:val="1"/>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作品布展</w:t>
      </w:r>
    </w:p>
    <w:p w14:paraId="1FC012AF">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1"/>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按照策展规划，</w:t>
      </w:r>
      <w:r>
        <w:rPr>
          <w:rFonts w:hint="eastAsia" w:ascii="仿宋_GB2312" w:hAnsi="仿宋_GB2312" w:eastAsia="仿宋_GB2312" w:cs="仿宋_GB2312"/>
          <w:bCs/>
          <w:color w:val="auto"/>
          <w:sz w:val="32"/>
          <w:szCs w:val="32"/>
          <w:lang w:val="en-US" w:eastAsia="zh-CN"/>
        </w:rPr>
        <w:t>合理规划动线与功能区域。</w:t>
      </w:r>
      <w:r>
        <w:rPr>
          <w:rFonts w:hint="default" w:ascii="仿宋_GB2312" w:hAnsi="仿宋_GB2312" w:eastAsia="仿宋_GB2312" w:cs="仿宋_GB2312"/>
          <w:bCs/>
          <w:color w:val="auto"/>
          <w:sz w:val="32"/>
          <w:szCs w:val="32"/>
          <w:lang w:val="en-US" w:eastAsia="zh-CN"/>
        </w:rPr>
        <w:t>进行参展作品的接收、清点、定位陈列及现场氛围装饰，确保布展质量与审美统一性</w:t>
      </w:r>
      <w:r>
        <w:rPr>
          <w:rFonts w:hint="eastAsia" w:ascii="仿宋_GB2312" w:hAnsi="仿宋_GB2312" w:eastAsia="仿宋_GB2312" w:cs="仿宋_GB2312"/>
          <w:bCs/>
          <w:color w:val="auto"/>
          <w:sz w:val="32"/>
          <w:szCs w:val="32"/>
          <w:lang w:val="en-US" w:eastAsia="zh-CN"/>
        </w:rPr>
        <w:t>。</w:t>
      </w:r>
    </w:p>
    <w:p w14:paraId="6CA8D235">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left="0" w:leftChars="0" w:firstLine="640" w:firstLineChars="200"/>
        <w:textAlignment w:val="auto"/>
        <w:outlineLvl w:val="1"/>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现场执行</w:t>
      </w:r>
    </w:p>
    <w:p w14:paraId="29E5AC2E">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1"/>
        <w:rPr>
          <w:rFonts w:hint="eastAsia"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现场设置签到处、休息区、医疗点及应急调度中心，负责活动期间的流程把控、人员引导、设备运维及突发状况应对，全力保障活动顺利落地</w:t>
      </w:r>
      <w:r>
        <w:rPr>
          <w:rFonts w:hint="eastAsia" w:ascii="仿宋_GB2312" w:hAnsi="仿宋_GB2312" w:eastAsia="仿宋_GB2312" w:cs="仿宋_GB2312"/>
          <w:bCs/>
          <w:color w:val="auto"/>
          <w:sz w:val="32"/>
          <w:szCs w:val="32"/>
          <w:lang w:val="en-US" w:eastAsia="zh-CN"/>
        </w:rPr>
        <w:t>。</w:t>
      </w:r>
    </w:p>
    <w:p w14:paraId="4479A287">
      <w:pPr>
        <w:pStyle w:val="4"/>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拍摄</w:t>
      </w:r>
    </w:p>
    <w:p w14:paraId="0C735027">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1"/>
        <w:rPr>
          <w:rFonts w:hint="eastAsia"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配备专业导播、摄像团队实现关键环节录制。</w:t>
      </w:r>
    </w:p>
    <w:p w14:paraId="40095C9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七、媒体宣传</w:t>
      </w:r>
    </w:p>
    <w:p w14:paraId="1B6EBA63">
      <w:pPr>
        <w:pStyle w:val="4"/>
        <w:numPr>
          <w:ilvl w:val="0"/>
          <w:numId w:val="0"/>
        </w:numPr>
        <w:spacing w:line="360" w:lineRule="auto"/>
        <w:ind w:firstLine="640" w:firstLineChars="200"/>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（一）活动预热期——10月下旬-11月16日</w:t>
      </w:r>
    </w:p>
    <w:p w14:paraId="61098129">
      <w:pPr>
        <w:pStyle w:val="4"/>
        <w:numPr>
          <w:ilvl w:val="0"/>
          <w:numId w:val="0"/>
        </w:numPr>
        <w:spacing w:line="360" w:lineRule="auto"/>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在省市官方新闻媒体平台公众号推出活动推文，进行预热宣传。</w:t>
      </w:r>
    </w:p>
    <w:p w14:paraId="37E9292B">
      <w:pPr>
        <w:pStyle w:val="4"/>
        <w:numPr>
          <w:ilvl w:val="0"/>
          <w:numId w:val="0"/>
        </w:numPr>
        <w:spacing w:line="360" w:lineRule="auto"/>
        <w:ind w:firstLine="640" w:firstLineChars="200"/>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（二）入围作品线下集中展示、评选及颁奖仪式——11月23日</w:t>
      </w:r>
    </w:p>
    <w:p w14:paraId="2F7E586C">
      <w:pPr>
        <w:pStyle w:val="4"/>
        <w:numPr>
          <w:ilvl w:val="0"/>
          <w:numId w:val="0"/>
        </w:numPr>
        <w:spacing w:line="360" w:lineRule="auto"/>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在省市官方新闻媒体（新媒体平台）进行专题报道（含电视端播出新闻报道、视频号播放活动集锦、公众号发布活动推文）。</w:t>
      </w:r>
    </w:p>
    <w:p w14:paraId="04C0496A">
      <w:pPr>
        <w:pStyle w:val="4"/>
        <w:numPr>
          <w:ilvl w:val="0"/>
          <w:numId w:val="0"/>
        </w:numPr>
        <w:spacing w:line="360" w:lineRule="auto"/>
        <w:ind w:firstLine="640" w:firstLineChars="200"/>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（三）优秀科创作品展播——12月1日至12月8日</w:t>
      </w:r>
    </w:p>
    <w:p w14:paraId="79381513">
      <w:r>
        <w:rPr>
          <w:rFonts w:hint="eastAsia" w:ascii="仿宋_GB2312" w:hAnsi="仿宋_GB2312" w:eastAsia="仿宋_GB2312" w:cs="仿宋_GB2312"/>
          <w:bCs/>
          <w:color w:val="auto"/>
          <w:sz w:val="32"/>
          <w:szCs w:val="32"/>
          <w:lang w:val="en-US" w:eastAsia="zh-CN"/>
        </w:rPr>
        <w:t>拍摄7期优秀作品宣传片并在省市官方新闻媒体电视端、视频号展播。（一共7期，每期4分钟）</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747F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0AC1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B0AC1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F744A">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00000005"/>
    <w:multiLevelType w:val="singleLevel"/>
    <w:tmpl w:val="0000000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51B20"/>
    <w:rsid w:val="2F5F7010"/>
    <w:rsid w:val="5B651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spacing w:before="100" w:beforeAutospacing="1" w:after="100" w:afterAutospacing="1"/>
      <w:jc w:val="left"/>
      <w:outlineLvl w:val="2"/>
    </w:pPr>
    <w:rPr>
      <w:rFonts w:hint="eastAsia" w:ascii="宋体" w:hAnsi="宋体"/>
      <w:b/>
      <w:bCs/>
      <w:kern w:val="0"/>
      <w:sz w:val="27"/>
      <w:szCs w:val="27"/>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widowControl w:val="0"/>
      <w:spacing w:line="380" w:lineRule="exact"/>
      <w:jc w:val="both"/>
    </w:pPr>
    <w:rPr>
      <w:rFonts w:ascii="Calibri" w:hAnsi="Calibri" w:eastAsia="宋体" w:cs="Times New Roman"/>
      <w:kern w:val="2"/>
      <w:sz w:val="24"/>
      <w:szCs w:val="24"/>
      <w:lang w:val="en-US" w:eastAsia="zh-CN" w:bidi="ar-SA"/>
    </w:rPr>
  </w:style>
  <w:style w:type="paragraph" w:styleId="4">
    <w:name w:val="Balloon Text"/>
    <w:next w:val="1"/>
    <w:qFormat/>
    <w:uiPriority w:val="0"/>
    <w:pPr>
      <w:widowControl w:val="0"/>
      <w:jc w:val="both"/>
    </w:pPr>
    <w:rPr>
      <w:rFonts w:ascii="Calibri" w:hAnsi="Calibri" w:eastAsia="宋体" w:cs="宋体"/>
      <w:kern w:val="2"/>
      <w:sz w:val="18"/>
      <w:szCs w:val="18"/>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1692</Words>
  <Characters>1777</Characters>
  <Lines>0</Lines>
  <Paragraphs>0</Paragraphs>
  <TotalTime>1</TotalTime>
  <ScaleCrop>false</ScaleCrop>
  <LinksUpToDate>false</LinksUpToDate>
  <CharactersWithSpaces>1785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2025-10-13T09:45:00Z</dcterms:created>
  <dc:creator>Rio</dc:creator>
  <cp:lastModifiedBy>Rio</cp:lastModifiedBy>
  <dcterms:modified xsi:type="dcterms:W3CDTF">2025-10-17T02:01:05Z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5CE0465FD6054B818CF496B41F883614_11</vt:lpwstr>
  </property>
  <property fmtid="{D5CDD505-2E9C-101B-9397-08002B2CF9AE}" pid="4" name="KSOTemplateDocerSaveRecord">
    <vt:lpwstr>eyJoZGlkIjoiNjFiMjYzNWIzN2NmNGMwY2UzY2FhNGQxZjRhNDE4MTAiLCJ1c2VySWQiOiIyMDM5MDM1ODgifQ==</vt:lpwstr>
  </property>
</Properties>
</file>