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line="576" w:lineRule="auto"/>
        <w:jc w:val="both"/>
        <w:outlineLvl w:val="0"/>
        <w:rPr>
          <w:rFonts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附件2</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福州科技馆网站维护服务需求</w:t>
      </w:r>
    </w:p>
    <w:p>
      <w:pPr>
        <w:ind w:firstLine="640" w:firstLineChars="200"/>
        <w:rPr>
          <w:rFonts w:ascii="仿宋_GB2312" w:hAnsi="Calibri" w:eastAsia="仿宋_GB2312"/>
          <w:color w:val="000000"/>
          <w:sz w:val="32"/>
          <w:szCs w:val="32"/>
        </w:rPr>
      </w:pPr>
    </w:p>
    <w:p>
      <w:pPr>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项目概况：福州科技馆网站维护服务</w:t>
      </w:r>
    </w:p>
    <w:p>
      <w:pPr>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主要功能或目标：服务器租用、网站技术维护、网站内容维护、新闻宣传报道</w:t>
      </w:r>
    </w:p>
    <w:p>
      <w:pPr>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需满足的要求：租用国内合规的云服务器；网站数据备份、网站安全漏洞修护、网站现有结构局部修改优化等；网站内容修改，及上传发布等；</w:t>
      </w:r>
      <w:r>
        <w:rPr>
          <w:rFonts w:hint="eastAsia" w:ascii="仿宋_GB2312" w:hAnsi="仿宋" w:eastAsia="仿宋_GB2312" w:cs="仿宋"/>
          <w:color w:val="000000"/>
          <w:sz w:val="32"/>
          <w:szCs w:val="32"/>
        </w:rPr>
        <w:t>在公开媒体发布科技馆活动报道，扩大科技馆知名度</w:t>
      </w:r>
    </w:p>
    <w:p>
      <w:pPr>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技术规格、服务及验收要求：</w:t>
      </w:r>
    </w:p>
    <w:p>
      <w:pPr>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云服务器要求，CPU：8核，内存：32G，系统盘：40G，数据盘：500G，</w:t>
      </w:r>
      <w:r>
        <w:rPr>
          <w:rFonts w:hint="eastAsia" w:ascii="仿宋_GB2312" w:hAnsi="微软雅黑" w:eastAsia="仿宋_GB2312" w:cs="微软雅黑"/>
          <w:color w:val="000000"/>
          <w:sz w:val="32"/>
          <w:szCs w:val="32"/>
          <w:shd w:val="clear" w:color="auto" w:fill="FFFFFF"/>
        </w:rPr>
        <w:t>支持弹性扩展（如：原来1个实例，自动扩容为2个实例）；支持回收站功能，对于误删除的文件，云主机可以在回收站收站功能；支持文件断点续传功能；既能提供专属块存服务，不同的用户实现物理隔离，也能支持共享模式；支持多种存储配置；磁盘预分配根据业务需求分配固定的物理存储空间、磁盘精简分配根据应用实际写需要时才分配相应的物理存储空间，磁盘动态分配机制根据业务动态需求分配存储资源，实现预分配的高性能和提高磁盘利用率；支持BGP线路接入，包括电信、移动、联通、教育网、铁通、国际线路等，支持自动识别线路类型；含网站带宽100M 3个月和带宽10M 9个月），活动报名期间为防止网站卡顿采用分布式服务器方式缓解主服务器的压力，保证活动报名顺畅</w:t>
      </w:r>
      <w:r>
        <w:rPr>
          <w:rFonts w:hint="eastAsia" w:ascii="仿宋_GB2312" w:hAnsi="仿宋" w:eastAsia="仿宋_GB2312" w:cs="仿宋"/>
          <w:color w:val="000000"/>
          <w:sz w:val="32"/>
          <w:szCs w:val="32"/>
        </w:rPr>
        <w:t>；</w:t>
      </w:r>
    </w:p>
    <w:p>
      <w:pPr>
        <w:ind w:firstLine="640" w:firstLineChars="200"/>
        <w:rPr>
          <w:rFonts w:ascii="仿宋_GB2312" w:hAnsi="微软雅黑" w:eastAsia="仿宋_GB2312" w:cs="微软雅黑"/>
          <w:color w:val="000000"/>
          <w:sz w:val="32"/>
          <w:szCs w:val="32"/>
          <w:shd w:val="clear" w:color="auto" w:fill="FFFFFF"/>
        </w:rPr>
      </w:pPr>
      <w:r>
        <w:rPr>
          <w:rFonts w:hint="eastAsia" w:ascii="仿宋_GB2312" w:hAnsi="微软雅黑" w:eastAsia="仿宋_GB2312" w:cs="微软雅黑"/>
          <w:color w:val="000000"/>
          <w:sz w:val="32"/>
          <w:szCs w:val="32"/>
          <w:shd w:val="clear" w:color="auto" w:fill="FFFFFF"/>
        </w:rPr>
        <w:t>IP地址需求：为实现与外部网络的通信，支持弹性IP功能，云主机、路由器、应用交付、SSL VPN等安全组件均能绑定和解绑弹性 IP；支持创建弹性IP池、配置线路类型、关联资源池、设置带宽、监控带宽趋势</w:t>
      </w:r>
    </w:p>
    <w:p>
      <w:pPr>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网站数据备份及时备份；</w:t>
      </w:r>
      <w:r>
        <w:rPr>
          <w:rFonts w:hint="eastAsia" w:ascii="仿宋_GB2312" w:hAnsi="微软雅黑" w:eastAsia="仿宋_GB2312" w:cs="微软雅黑"/>
          <w:color w:val="000000"/>
          <w:sz w:val="32"/>
          <w:szCs w:val="32"/>
          <w:shd w:val="clear" w:color="auto" w:fill="FFFFFF"/>
        </w:rPr>
        <w:t>派专人</w:t>
      </w:r>
      <w:r>
        <w:rPr>
          <w:rFonts w:hint="eastAsia" w:ascii="仿宋_GB2312" w:hAnsi="Calibri" w:eastAsia="仿宋_GB2312"/>
          <w:color w:val="000000"/>
          <w:sz w:val="32"/>
          <w:szCs w:val="32"/>
        </w:rPr>
        <w:t>24小时</w:t>
      </w:r>
      <w:r>
        <w:rPr>
          <w:rFonts w:hint="eastAsia" w:ascii="仿宋_GB2312" w:hAnsi="微软雅黑" w:eastAsia="仿宋_GB2312" w:cs="微软雅黑"/>
          <w:color w:val="000000"/>
          <w:sz w:val="32"/>
          <w:szCs w:val="32"/>
          <w:shd w:val="clear" w:color="auto" w:fill="FFFFFF"/>
        </w:rPr>
        <w:t>负责网站更新维护、对接，同时提供网站后台的技术维护和保障服务，包括日常巡检、数据备份、软件维护，保障网站的正常运行</w:t>
      </w:r>
      <w:r>
        <w:rPr>
          <w:rFonts w:hint="eastAsia" w:ascii="仿宋_GB2312" w:hAnsi="Calibri" w:eastAsia="仿宋_GB2312"/>
          <w:color w:val="000000"/>
          <w:sz w:val="32"/>
          <w:szCs w:val="32"/>
        </w:rPr>
        <w:t>，排除网站安全漏洞；网站结构局部（在不改版的前提下，页面结构修改量不超过20%）修改优化；网站内容按科技馆要求及时上传发布，并保证内容符合社会主义价值观；</w:t>
      </w:r>
    </w:p>
    <w:p>
      <w:pPr>
        <w:ind w:firstLine="640" w:firstLineChars="200"/>
        <w:rPr>
          <w:rFonts w:ascii="仿宋_GB2312" w:hAnsi="微软雅黑" w:eastAsia="仿宋_GB2312" w:cs="微软雅黑"/>
          <w:color w:val="000000"/>
          <w:sz w:val="32"/>
          <w:szCs w:val="32"/>
          <w:shd w:val="clear" w:color="auto" w:fill="FFFFFF"/>
        </w:rPr>
      </w:pPr>
      <w:r>
        <w:rPr>
          <w:rFonts w:hint="eastAsia" w:ascii="仿宋_GB2312" w:hAnsi="微软雅黑" w:eastAsia="仿宋_GB2312" w:cs="微软雅黑"/>
          <w:color w:val="000000"/>
          <w:sz w:val="32"/>
          <w:szCs w:val="32"/>
          <w:shd w:val="clear" w:color="auto" w:fill="FFFFFF"/>
        </w:rPr>
        <w:t>宣传推广：在年度合作范围内，每年须为福州科技馆在不少于2家官方纸媒、电视、新媒体等（如福州日报、福州新闻网、掌上福州客户端等）上发表12篇以上的活动新闻采访报道。此外，与主题有关的重要新闻内容同步在人民日报客户端人民号、今日头条头条号、企鹅号等国内权威第三方媒体平台上发布不少于5条；</w:t>
      </w:r>
    </w:p>
    <w:p>
      <w:pPr>
        <w:ind w:firstLine="640" w:firstLineChars="200"/>
        <w:rPr>
          <w:rFonts w:ascii="Calibri" w:hAnsi="Calibri"/>
        </w:rPr>
      </w:pPr>
      <w:r>
        <w:rPr>
          <w:rFonts w:hint="eastAsia" w:ascii="仿宋_GB2312" w:hAnsi="微软雅黑" w:eastAsia="仿宋_GB2312" w:cs="微软雅黑"/>
          <w:color w:val="000000"/>
          <w:sz w:val="32"/>
          <w:szCs w:val="32"/>
          <w:shd w:val="clear" w:color="auto" w:fill="FFFFFF"/>
        </w:rPr>
        <w:t>网站更新频次：对新闻资讯和公告进行实时更新（</w:t>
      </w:r>
      <w:bookmarkStart w:id="0" w:name="_GoBack"/>
      <w:bookmarkEnd w:id="0"/>
      <w:r>
        <w:rPr>
          <w:rFonts w:hint="eastAsia" w:ascii="仿宋_GB2312" w:hAnsi="微软雅黑" w:eastAsia="仿宋_GB2312" w:cs="微软雅黑"/>
          <w:color w:val="000000"/>
          <w:sz w:val="32"/>
          <w:szCs w:val="32"/>
          <w:shd w:val="clear" w:color="auto" w:fill="FFFFFF"/>
        </w:rPr>
        <w:t>每周不少于2条），其余栏目每周资讯更新不少于1条</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5F953F8-152B-451D-AA2B-2C040D5E765B}"/>
  </w:font>
  <w:font w:name="仿宋_GB2312">
    <w:panose1 w:val="02010609030101010101"/>
    <w:charset w:val="86"/>
    <w:family w:val="auto"/>
    <w:pitch w:val="default"/>
    <w:sig w:usb0="00000001" w:usb1="080E0000" w:usb2="00000000" w:usb3="00000000" w:csb0="00040000" w:csb1="00000000"/>
    <w:embedRegular r:id="rId2" w:fontKey="{63F2898E-0C8C-490B-9E74-874D92885A42}"/>
  </w:font>
  <w:font w:name="仿宋">
    <w:panose1 w:val="02010609060101010101"/>
    <w:charset w:val="86"/>
    <w:family w:val="modern"/>
    <w:pitch w:val="default"/>
    <w:sig w:usb0="800002BF" w:usb1="38CF7CFA" w:usb2="00000016" w:usb3="00000000" w:csb0="00040001" w:csb1="00000000"/>
    <w:embedRegular r:id="rId3" w:fontKey="{7514FFD8-3CFF-44E8-A57A-5BB2272786CD}"/>
  </w:font>
  <w:font w:name="微软雅黑">
    <w:panose1 w:val="020B0503020204020204"/>
    <w:charset w:val="86"/>
    <w:family w:val="swiss"/>
    <w:pitch w:val="default"/>
    <w:sig w:usb0="80000287" w:usb1="2ACF3C50" w:usb2="00000016" w:usb3="00000000" w:csb0="0004001F" w:csb1="00000000"/>
    <w:embedRegular r:id="rId4" w:fontKey="{7D648F10-E171-4CBE-8593-F5391A1FFD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4"/>
        <w:lang w:val="en-US" w:eastAsia="zh-CN" w:bidi="ar-SA"/>
      </w:rPr>
      <w:id w:val="7418737"/>
      <w:docPartObj>
        <w:docPartGallery w:val="autotext"/>
      </w:docPartObj>
    </w:sdtPr>
    <w:sdtEndPr>
      <w:rPr>
        <w:rFonts w:ascii="Calibri" w:hAnsi="Calibri" w:eastAsia="宋体" w:cs="Times New Roman"/>
        <w:kern w:val="2"/>
        <w:sz w:val="18"/>
        <w:szCs w:val="18"/>
        <w:lang w:val="en-US" w:eastAsia="zh-CN" w:bidi="ar-SA"/>
      </w:rPr>
    </w:sdtEndPr>
    <w:sdtContent>
      <w:sdt>
        <w:sdtPr>
          <w:rPr>
            <w:rFonts w:ascii="Calibri" w:hAnsi="Calibri" w:eastAsia="宋体" w:cs="Times New Roman"/>
            <w:kern w:val="2"/>
            <w:sz w:val="21"/>
            <w:szCs w:val="24"/>
            <w:lang w:val="en-US" w:eastAsia="zh-CN" w:bidi="ar-SA"/>
          </w:rPr>
          <w:id w:val="171357217"/>
          <w:docPartObj>
            <w:docPartGallery w:val="autotext"/>
          </w:docPartObj>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zh-CN" w:eastAsia="zh-CN" w:bidi="ar-SA"/>
              </w:rPr>
              <w:t xml:space="preserve"> </w:t>
            </w:r>
            <w:r>
              <w:rPr>
                <w:rFonts w:ascii="Calibri" w:hAnsi="Calibri" w:eastAsia="宋体" w:cs="Times New Roman"/>
                <w:b/>
                <w:kern w:val="2"/>
                <w:sz w:val="24"/>
                <w:szCs w:val="24"/>
                <w:lang w:val="en-US" w:eastAsia="zh-CN" w:bidi="ar-SA"/>
              </w:rPr>
              <w:fldChar w:fldCharType="begin"/>
            </w:r>
            <w:r>
              <w:rPr>
                <w:rFonts w:ascii="Calibri" w:hAnsi="Calibri" w:eastAsia="宋体" w:cs="Times New Roman"/>
                <w:b/>
                <w:kern w:val="2"/>
                <w:sz w:val="18"/>
                <w:szCs w:val="18"/>
                <w:lang w:val="en-US" w:eastAsia="zh-CN" w:bidi="ar-SA"/>
              </w:rPr>
              <w:instrText xml:space="preserve">PAGE</w:instrText>
            </w:r>
            <w:r>
              <w:rPr>
                <w:rFonts w:ascii="Calibri" w:hAnsi="Calibri" w:eastAsia="宋体" w:cs="Times New Roman"/>
                <w:b/>
                <w:kern w:val="2"/>
                <w:sz w:val="24"/>
                <w:szCs w:val="24"/>
                <w:lang w:val="en-US" w:eastAsia="zh-CN" w:bidi="ar-SA"/>
              </w:rPr>
              <w:fldChar w:fldCharType="separate"/>
            </w:r>
            <w:r>
              <w:rPr>
                <w:rFonts w:ascii="Calibri" w:hAnsi="Calibri" w:eastAsia="宋体" w:cs="Times New Roman"/>
                <w:b/>
                <w:kern w:val="2"/>
                <w:sz w:val="18"/>
                <w:szCs w:val="18"/>
                <w:lang w:val="en-US" w:eastAsia="zh-CN" w:bidi="ar-SA"/>
              </w:rPr>
              <w:t>1</w:t>
            </w:r>
            <w:r>
              <w:rPr>
                <w:rFonts w:ascii="Calibri" w:hAnsi="Calibri" w:eastAsia="宋体" w:cs="Times New Roman"/>
                <w:b/>
                <w:kern w:val="2"/>
                <w:sz w:val="24"/>
                <w:szCs w:val="24"/>
                <w:lang w:val="en-US" w:eastAsia="zh-CN" w:bidi="ar-SA"/>
              </w:rPr>
              <w:fldChar w:fldCharType="end"/>
            </w:r>
            <w:r>
              <w:rPr>
                <w:rFonts w:ascii="Calibri" w:hAnsi="Calibri" w:eastAsia="宋体" w:cs="Times New Roman"/>
                <w:kern w:val="2"/>
                <w:sz w:val="18"/>
                <w:szCs w:val="18"/>
                <w:lang w:val="zh-CN" w:eastAsia="zh-CN" w:bidi="ar-SA"/>
              </w:rPr>
              <w:t xml:space="preserve"> / </w:t>
            </w:r>
            <w:r>
              <w:rPr>
                <w:rFonts w:ascii="Calibri" w:hAnsi="Calibri" w:eastAsia="宋体" w:cs="Times New Roman"/>
                <w:b/>
                <w:kern w:val="2"/>
                <w:sz w:val="24"/>
                <w:szCs w:val="24"/>
                <w:lang w:val="en-US" w:eastAsia="zh-CN" w:bidi="ar-SA"/>
              </w:rPr>
              <w:fldChar w:fldCharType="begin"/>
            </w:r>
            <w:r>
              <w:rPr>
                <w:rFonts w:ascii="Calibri" w:hAnsi="Calibri" w:eastAsia="宋体" w:cs="Times New Roman"/>
                <w:b/>
                <w:kern w:val="2"/>
                <w:sz w:val="18"/>
                <w:szCs w:val="18"/>
                <w:lang w:val="en-US" w:eastAsia="zh-CN" w:bidi="ar-SA"/>
              </w:rPr>
              <w:instrText xml:space="preserve">NUMPAGES</w:instrText>
            </w:r>
            <w:r>
              <w:rPr>
                <w:rFonts w:ascii="Calibri" w:hAnsi="Calibri" w:eastAsia="宋体" w:cs="Times New Roman"/>
                <w:b/>
                <w:kern w:val="2"/>
                <w:sz w:val="24"/>
                <w:szCs w:val="24"/>
                <w:lang w:val="en-US" w:eastAsia="zh-CN" w:bidi="ar-SA"/>
              </w:rPr>
              <w:fldChar w:fldCharType="separate"/>
            </w:r>
            <w:r>
              <w:rPr>
                <w:rFonts w:ascii="Calibri" w:hAnsi="Calibri" w:eastAsia="宋体" w:cs="Times New Roman"/>
                <w:b/>
                <w:kern w:val="2"/>
                <w:sz w:val="18"/>
                <w:szCs w:val="18"/>
                <w:lang w:val="en-US" w:eastAsia="zh-CN" w:bidi="ar-SA"/>
              </w:rPr>
              <w:t>4</w:t>
            </w:r>
            <w:r>
              <w:rPr>
                <w:rFonts w:ascii="Calibri" w:hAnsi="Calibri" w:eastAsia="宋体" w:cs="Times New Roman"/>
                <w:b/>
                <w:kern w:val="2"/>
                <w:sz w:val="24"/>
                <w:szCs w:val="24"/>
                <w:lang w:val="en-US" w:eastAsia="zh-CN" w:bidi="ar-SA"/>
              </w:rPr>
              <w:fldChar w:fldCharType="end"/>
            </w:r>
          </w:p>
        </w:sdtContent>
      </w:sdt>
    </w:sdtContent>
  </w:sd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BjZjNmMDY1NWFjMjU1NzQzM2Y1MWQ2NGZiZDNkOTEifQ=="/>
  </w:docVars>
  <w:rsids>
    <w:rsidRoot w:val="00BC7582"/>
    <w:rsid w:val="00065F14"/>
    <w:rsid w:val="001129E4"/>
    <w:rsid w:val="00145A92"/>
    <w:rsid w:val="001654DC"/>
    <w:rsid w:val="001D115C"/>
    <w:rsid w:val="001E58B0"/>
    <w:rsid w:val="001F3939"/>
    <w:rsid w:val="003030EF"/>
    <w:rsid w:val="00321515"/>
    <w:rsid w:val="00353B34"/>
    <w:rsid w:val="003B4362"/>
    <w:rsid w:val="00405EC5"/>
    <w:rsid w:val="004628CD"/>
    <w:rsid w:val="00491511"/>
    <w:rsid w:val="005411ED"/>
    <w:rsid w:val="005F3E58"/>
    <w:rsid w:val="0062429E"/>
    <w:rsid w:val="006556D4"/>
    <w:rsid w:val="006C48A3"/>
    <w:rsid w:val="006C55EE"/>
    <w:rsid w:val="006D14AF"/>
    <w:rsid w:val="00715883"/>
    <w:rsid w:val="00780470"/>
    <w:rsid w:val="007F560F"/>
    <w:rsid w:val="00826EAE"/>
    <w:rsid w:val="00881B30"/>
    <w:rsid w:val="009C4791"/>
    <w:rsid w:val="009E0C7F"/>
    <w:rsid w:val="00A14CC0"/>
    <w:rsid w:val="00A70DBD"/>
    <w:rsid w:val="00A81F37"/>
    <w:rsid w:val="00AC494D"/>
    <w:rsid w:val="00AE11CE"/>
    <w:rsid w:val="00AE5C41"/>
    <w:rsid w:val="00AF4B05"/>
    <w:rsid w:val="00BA0DCD"/>
    <w:rsid w:val="00BA5190"/>
    <w:rsid w:val="00BC7582"/>
    <w:rsid w:val="00C25808"/>
    <w:rsid w:val="00C93DDD"/>
    <w:rsid w:val="00CC6460"/>
    <w:rsid w:val="00D674E5"/>
    <w:rsid w:val="00D8202E"/>
    <w:rsid w:val="00D95DC1"/>
    <w:rsid w:val="00E00CBA"/>
    <w:rsid w:val="00EE3D98"/>
    <w:rsid w:val="00F547D4"/>
    <w:rsid w:val="00F82122"/>
    <w:rsid w:val="00F951ED"/>
    <w:rsid w:val="187A623F"/>
    <w:rsid w:val="22C91FFC"/>
    <w:rsid w:val="28A02D54"/>
    <w:rsid w:val="2B966230"/>
    <w:rsid w:val="2E5549E7"/>
    <w:rsid w:val="2FB53A05"/>
    <w:rsid w:val="2FB9638B"/>
    <w:rsid w:val="301C1843"/>
    <w:rsid w:val="3CED22B5"/>
    <w:rsid w:val="405B612F"/>
    <w:rsid w:val="47F54518"/>
    <w:rsid w:val="48D9372C"/>
    <w:rsid w:val="542F15CC"/>
    <w:rsid w:val="5C273C71"/>
    <w:rsid w:val="5D327297"/>
    <w:rsid w:val="644D529F"/>
    <w:rsid w:val="72645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font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
    <w:name w:val="xl66"/>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0">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18">
    <w:name w:val="页眉 Char"/>
    <w:basedOn w:val="5"/>
    <w:link w:val="3"/>
    <w:qFormat/>
    <w:uiPriority w:val="99"/>
    <w:rPr>
      <w:rFonts w:ascii="Times New Roman" w:hAnsi="Times New Roman" w:eastAsia="宋体" w:cs="Times New Roman"/>
      <w:sz w:val="18"/>
      <w:szCs w:val="18"/>
    </w:rPr>
  </w:style>
  <w:style w:type="character" w:customStyle="1" w:styleId="19">
    <w:name w:val="页脚 Char"/>
    <w:basedOn w:val="5"/>
    <w:link w:val="2"/>
    <w:qFormat/>
    <w:uiPriority w:val="99"/>
    <w:rPr>
      <w:rFonts w:ascii="Times New Roman" w:hAnsi="Times New Roman" w:eastAsia="宋体" w:cs="Times New Roman"/>
      <w:sz w:val="18"/>
      <w:szCs w:val="18"/>
    </w:rPr>
  </w:style>
  <w:style w:type="character" w:customStyle="1" w:styleId="20">
    <w:name w:val="font21"/>
    <w:basedOn w:val="5"/>
    <w:qFormat/>
    <w:uiPriority w:val="0"/>
    <w:rPr>
      <w:rFonts w:hint="eastAsia" w:ascii="宋体" w:hAnsi="宋体" w:eastAsia="宋体" w:cs="宋体"/>
      <w:color w:val="000000"/>
      <w:sz w:val="24"/>
      <w:szCs w:val="24"/>
      <w:u w:val="none"/>
    </w:rPr>
  </w:style>
  <w:style w:type="character" w:customStyle="1" w:styleId="21">
    <w:name w:val="font01"/>
    <w:basedOn w:val="5"/>
    <w:qFormat/>
    <w:uiPriority w:val="0"/>
    <w:rPr>
      <w:rFonts w:ascii="Calibri" w:hAnsi="Calibri" w:cs="Calibri"/>
      <w:color w:val="000000"/>
      <w:sz w:val="24"/>
      <w:szCs w:val="24"/>
      <w:u w:val="none"/>
    </w:rPr>
  </w:style>
  <w:style w:type="character" w:customStyle="1" w:styleId="22">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2C1C-9AE2-4484-90DD-3471E0584249}">
  <ds:schemaRefs/>
</ds:datastoreItem>
</file>

<file path=docProps/app.xml><?xml version="1.0" encoding="utf-8"?>
<Properties xmlns="http://schemas.openxmlformats.org/officeDocument/2006/extended-properties" xmlns:vt="http://schemas.openxmlformats.org/officeDocument/2006/docPropsVTypes">
  <Template>Normal</Template>
  <Pages>3</Pages>
  <Words>1713</Words>
  <Characters>1718</Characters>
  <Lines>12</Lines>
  <Paragraphs>3</Paragraphs>
  <TotalTime>0</TotalTime>
  <ScaleCrop>false</ScaleCrop>
  <LinksUpToDate>false</LinksUpToDate>
  <CharactersWithSpaces>1943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2021-10-20T07:57:00Z</dcterms:created>
  <dc:creator>asus</dc:creator>
  <cp:lastModifiedBy>陈旭</cp:lastModifiedBy>
  <cp:lastPrinted>2021-10-22T03:44:00Z</cp:lastPrinted>
  <dcterms:modified xsi:type="dcterms:W3CDTF">2023-04-20T03:49:09Z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ADF56F56F7744295BB133B5FD6839416</vt:lpwstr>
  </property>
</Properties>
</file>