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_GB2312" w:cs="仿宋_GB2312"/>
          <w:szCs w:val="32"/>
        </w:rPr>
      </w:pPr>
      <w:bookmarkStart w:id="0" w:name="_GoBack"/>
      <w:bookmarkEnd w:id="0"/>
      <w:r>
        <w:rPr>
          <w:rFonts w:hint="eastAsia" w:ascii="仿宋_GB2312" w:hAnsi="仿宋_GB2312" w:cs="仿宋_GB2312"/>
          <w:szCs w:val="32"/>
        </w:rPr>
        <w:t>附件2</w:t>
      </w:r>
    </w:p>
    <w:p>
      <w:pPr>
        <w:snapToGrid w:val="0"/>
        <w:spacing w:beforeLines="100" w:afterLines="100"/>
        <w:jc w:val="center"/>
        <w:outlineLvl w:val="0"/>
        <w:rPr>
          <w:rFonts w:ascii="黑体" w:hAnsi="黑体" w:eastAsia="黑体" w:cs="仿宋_GB2312"/>
          <w:sz w:val="44"/>
          <w:szCs w:val="44"/>
        </w:rPr>
      </w:pPr>
      <w:r>
        <w:rPr>
          <w:rFonts w:hint="eastAsia" w:ascii="黑体" w:hAnsi="黑体" w:eastAsia="黑体" w:cs="仿宋_GB2312"/>
          <w:sz w:val="44"/>
          <w:szCs w:val="44"/>
        </w:rPr>
        <w:t>未来太空车比赛赛道及器材要求</w:t>
      </w:r>
    </w:p>
    <w:p>
      <w:pPr>
        <w:snapToGrid w:val="0"/>
        <w:ind w:firstLine="640" w:firstLineChars="200"/>
        <w:outlineLvl w:val="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一、赛道及障碍物</w:t>
      </w:r>
    </w:p>
    <w:p>
      <w:pPr>
        <w:snapToGrid w:val="0"/>
        <w:ind w:firstLine="640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（1）赛道材料为木板，其上表面需平铺粘贴140g/m</w:t>
      </w:r>
      <w:r>
        <w:rPr>
          <w:rFonts w:hint="eastAsia" w:ascii="仿宋_GB2312" w:hAnsi="仿宋_GB2312" w:cs="仿宋_GB2312"/>
          <w:szCs w:val="32"/>
          <w:vertAlign w:val="superscript"/>
        </w:rPr>
        <w:t>2</w:t>
      </w:r>
      <w:r>
        <w:rPr>
          <w:rFonts w:hint="eastAsia" w:ascii="仿宋_GB2312" w:hAnsi="仿宋_GB2312" w:cs="仿宋_GB2312"/>
          <w:szCs w:val="32"/>
        </w:rPr>
        <w:t>的复印纸，并在纸上标注出发线。赛道一端放置障碍物。</w:t>
      </w:r>
    </w:p>
    <w:p>
      <w:pPr>
        <w:snapToGrid w:val="0"/>
        <w:ind w:firstLine="640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（2）障碍物由多层木板叠加而成（建议木板厚度分别为1cm、2cm、5cm、10cm、20cm和50cm，供组合不同的整数高度使用，且每块木板厚度偏差不超过0.2cm）。障碍物上表面需粘贴140g/m</w:t>
      </w:r>
      <w:r>
        <w:rPr>
          <w:rFonts w:hint="eastAsia" w:ascii="仿宋_GB2312" w:hAnsi="仿宋_GB2312" w:cs="仿宋_GB2312"/>
          <w:szCs w:val="32"/>
          <w:vertAlign w:val="superscript"/>
        </w:rPr>
        <w:t>2</w:t>
      </w:r>
      <w:r>
        <w:rPr>
          <w:rFonts w:hint="eastAsia" w:ascii="仿宋_GB2312" w:hAnsi="仿宋_GB2312" w:cs="仿宋_GB2312"/>
          <w:szCs w:val="32"/>
        </w:rPr>
        <w:t>的复印纸，并标注终点线；障碍物面向装置的坡面为90度垂直面，无需粘贴纸张。障碍物相对赛道固定，初始高度为5cm，每次挑战可增加1cm高度的倍数。</w:t>
      </w:r>
    </w:p>
    <w:p>
      <w:pPr>
        <w:snapToGrid w:val="0"/>
        <w:ind w:firstLine="640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（3）赛道尺寸如图1所示。赛道宽度40cm，出发区长40cm，出发线（BB,）至障碍物下边缘（CC,）40cm，障碍物上边缘至终点线（DD,）距离40cm；终点线后30cm处设置一挡板，x为障碍物高度。</w:t>
      </w:r>
    </w:p>
    <w:p>
      <w:pPr>
        <w:snapToGrid w:val="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i1025" o:spt="75" alt="不同颜色的灯光&#10;&#10;中度可信度描述已自动生成" type="#_x0000_t75" style="height:246.4pt;width:371.25pt;" filled="f" o:preferrelative="t" stroked="f" coordsize="21600,21600">
            <v:path/>
            <v:fill on="f" focussize="0,0"/>
            <v:stroke on="f" joinstyle="miter"/>
            <v:imagedata r:id="rId4" o:title="不同颜色的灯光&#10;&#10;中度可信度描述已自动生成"/>
            <o:lock v:ext="edit" aspectratio="t"/>
            <w10:wrap type="none"/>
            <w10:anchorlock/>
          </v:shape>
        </w:pict>
      </w:r>
    </w:p>
    <w:p>
      <w:pPr>
        <w:snapToGrid w:val="0"/>
        <w:ind w:firstLine="480" w:firstLineChars="20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图</w:t>
      </w: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赛道</w:t>
      </w:r>
      <w:r>
        <w:rPr>
          <w:rFonts w:hint="eastAsia" w:ascii="宋体" w:hAnsi="宋体"/>
          <w:sz w:val="24"/>
        </w:rPr>
        <w:t>立体</w:t>
      </w:r>
      <w:r>
        <w:rPr>
          <w:rFonts w:ascii="宋体" w:hAnsi="宋体"/>
          <w:sz w:val="24"/>
        </w:rPr>
        <w:t>示意图</w:t>
      </w:r>
    </w:p>
    <w:p>
      <w:pPr>
        <w:snapToGrid w:val="0"/>
        <w:ind w:firstLine="480" w:firstLineChars="200"/>
        <w:rPr>
          <w:rFonts w:ascii="宋体" w:hAnsi="宋体"/>
          <w:color w:val="FF0000"/>
          <w:sz w:val="24"/>
        </w:rPr>
      </w:pPr>
    </w:p>
    <w:p>
      <w:pPr>
        <w:snapToGrid w:val="0"/>
        <w:ind w:firstLine="640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二、器材</w:t>
      </w:r>
    </w:p>
    <w:p>
      <w:pPr>
        <w:snapToGrid w:val="0"/>
        <w:ind w:firstLine="640" w:firstLineChars="20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（1）装置使用的电动机和电池需采用以下指定型号。电动机：N20减速电动机，减速比100，数量1个（电动机工作参数见表1，尺寸参数见图2）；电池：5号普通电池（圆柱状，单节电池标称电压为1.5V，要求电池外表能看到AA、LR6、1.5V这些信息），数量4个。以上产品均不指定厂家，外观可参照图3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表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DC6V时</w:t>
      </w:r>
      <w:r>
        <w:rPr>
          <w:rFonts w:hint="eastAsia" w:ascii="宋体" w:hAnsi="宋体"/>
          <w:sz w:val="28"/>
          <w:szCs w:val="28"/>
        </w:rPr>
        <w:t>减速电动机工作参数（供参考）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1184"/>
        <w:gridCol w:w="1184"/>
        <w:gridCol w:w="1184"/>
        <w:gridCol w:w="1184"/>
        <w:gridCol w:w="1184"/>
        <w:gridCol w:w="1184"/>
        <w:gridCol w:w="1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减速比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空载电流mA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空载转速rpm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额定转矩g·cm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额定</w:t>
            </w:r>
            <w:r>
              <w:rPr>
                <w:rFonts w:hint="eastAsia"/>
                <w:sz w:val="20"/>
              </w:rPr>
              <w:t>转速</w:t>
            </w:r>
          </w:p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rpm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额定</w:t>
            </w:r>
            <w:r>
              <w:rPr>
                <w:rFonts w:hint="eastAsia"/>
                <w:sz w:val="20"/>
              </w:rPr>
              <w:t>电流</w:t>
            </w:r>
          </w:p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mA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最大转矩g·cm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停</w:t>
            </w:r>
            <w:r>
              <w:rPr>
                <w:sz w:val="20"/>
              </w:rPr>
              <w:t>转电流mA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00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 w:ascii="宋体" w:hAnsi="宋体"/>
                <w:sz w:val="20"/>
              </w:rPr>
              <w:t>≤</w:t>
            </w: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50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  <w:r>
              <w:rPr>
                <w:sz w:val="20"/>
              </w:rPr>
              <w:t>40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15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 w:ascii="宋体" w:hAnsi="宋体"/>
                <w:sz w:val="20"/>
              </w:rPr>
              <w:t>≤</w:t>
            </w: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50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</w:t>
            </w:r>
            <w:r>
              <w:rPr>
                <w:sz w:val="20"/>
              </w:rPr>
              <w:t>38</w:t>
            </w:r>
          </w:p>
        </w:tc>
        <w:tc>
          <w:tcPr>
            <w:tcW w:w="625" w:type="pct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00</w:t>
            </w:r>
          </w:p>
        </w:tc>
      </w:tr>
    </w:tbl>
    <w:p>
      <w:pPr>
        <w:jc w:val="center"/>
        <w:rPr>
          <w:rFonts w:ascii="宋体" w:hAnsi="宋体"/>
          <w:b/>
          <w:sz w:val="24"/>
        </w:rPr>
      </w:pPr>
      <w:r>
        <w:object>
          <v:shape id="_x0000_i1026" o:spt="75" type="#_x0000_t75" style="height:116.9pt;width:387.1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Unknown" ShapeID="_x0000_i1026" DrawAspect="Content" ObjectID="_1468075725" r:id="rId5">
            <o:LockedField>false</o:LockedField>
          </o:OLEObject>
        </w:object>
      </w:r>
    </w:p>
    <w:p>
      <w:pPr>
        <w:snapToGrid w:val="0"/>
        <w:ind w:firstLine="640"/>
        <w:jc w:val="center"/>
      </w:pPr>
      <w:r>
        <w:rPr>
          <w:rFonts w:hint="eastAsia" w:ascii="宋体" w:hAnsi="宋体"/>
          <w:sz w:val="24"/>
        </w:rPr>
        <w:t>图2 电动机尺寸参数（单位：mm）</w:t>
      </w:r>
    </w:p>
    <w:p>
      <w:pPr>
        <w:snapToGrid w:val="0"/>
        <w:ind w:firstLine="480" w:firstLineChars="20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i1027" o:spt="75" alt="图片包含 桌子, 关, 躺&#10;&#10;描述已自动生成" type="#_x0000_t75" style="height:107pt;width:110.95pt;" filled="f" o:preferrelative="t" stroked="f" coordsize="21600,21600">
            <v:path/>
            <v:fill on="f" focussize="0,0"/>
            <v:stroke on="f" joinstyle="miter"/>
            <v:imagedata r:id="rId7" o:title="图片包含 桌子, 关, 躺&#10;&#10;描述已自动生成"/>
            <o:lock v:ext="edit" aspectratio="t"/>
            <w10:wrap type="none"/>
            <w10:anchorlock/>
          </v:shape>
        </w:pict>
      </w:r>
      <w:r>
        <w:t xml:space="preserve">     </w:t>
      </w:r>
      <w:r>
        <w:object>
          <v:shape id="_x0000_i1028" o:spt="75" type="#_x0000_t75" style="height:110.95pt;width:139.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Unknown" ShapeID="_x0000_i1028" DrawAspect="Content" ObjectID="_1468075726" r:id="rId8">
            <o:LockedField>false</o:LockedField>
          </o:OLEObject>
        </w:object>
      </w:r>
    </w:p>
    <w:p>
      <w:pPr>
        <w:snapToGrid w:val="0"/>
        <w:ind w:firstLine="480" w:firstLineChars="20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图</w:t>
      </w:r>
      <w:r>
        <w:rPr>
          <w:rFonts w:hint="eastAsia" w:ascii="宋体" w:hAnsi="宋体"/>
          <w:sz w:val="24"/>
        </w:rPr>
        <w:t>3</w:t>
      </w:r>
      <w:r>
        <w:rPr>
          <w:rFonts w:ascii="宋体" w:hAnsi="宋体"/>
          <w:sz w:val="24"/>
        </w:rPr>
        <w:t xml:space="preserve"> 电动机及电池</w:t>
      </w:r>
      <w:r>
        <w:rPr>
          <w:rFonts w:hint="eastAsia" w:ascii="宋体" w:hAnsi="宋体"/>
          <w:sz w:val="24"/>
        </w:rPr>
        <w:t>外观（供参考）</w:t>
      </w:r>
    </w:p>
    <w:p>
      <w:pPr>
        <w:pStyle w:val="13"/>
        <w:ind w:left="5250"/>
      </w:pPr>
    </w:p>
    <w:p>
      <w:pPr>
        <w:ind w:firstLine="640" w:firstLineChars="200"/>
        <w:rPr>
          <w:rFonts w:asci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t>（2）检测盒：立方体盒子，立方体内部边长为25.2cm（误差范围±0.1cm），缺一个面。</w:t>
      </w:r>
    </w:p>
    <w:sectPr>
      <w:pgSz w:w="11906" w:h="16838"/>
      <w:pgMar w:top="1440" w:right="849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attachedTemplate r:id="rId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jc5YjgzZWNjN2ZmMGQzNmQ2NGI1MmNlNzgzNDY1MjIifQ=="/>
  </w:docVars>
  <w:rsids>
    <w:rsidRoot w:val="292258EF"/>
    <w:rsid w:val="00055888"/>
    <w:rsid w:val="00080655"/>
    <w:rsid w:val="00087A75"/>
    <w:rsid w:val="000A6296"/>
    <w:rsid w:val="000B67FE"/>
    <w:rsid w:val="000C30C2"/>
    <w:rsid w:val="000E6EA7"/>
    <w:rsid w:val="001341E5"/>
    <w:rsid w:val="00172AD5"/>
    <w:rsid w:val="001B358B"/>
    <w:rsid w:val="00227A2A"/>
    <w:rsid w:val="002623EE"/>
    <w:rsid w:val="002D7C98"/>
    <w:rsid w:val="002F21F3"/>
    <w:rsid w:val="00314B08"/>
    <w:rsid w:val="00381B88"/>
    <w:rsid w:val="00386DC3"/>
    <w:rsid w:val="003F0DFE"/>
    <w:rsid w:val="004305D6"/>
    <w:rsid w:val="00467545"/>
    <w:rsid w:val="005338AD"/>
    <w:rsid w:val="00591225"/>
    <w:rsid w:val="00592F7D"/>
    <w:rsid w:val="00595F9F"/>
    <w:rsid w:val="005F6449"/>
    <w:rsid w:val="006459EE"/>
    <w:rsid w:val="00676806"/>
    <w:rsid w:val="006B2D06"/>
    <w:rsid w:val="00775BC7"/>
    <w:rsid w:val="00794647"/>
    <w:rsid w:val="007D25B2"/>
    <w:rsid w:val="008016CD"/>
    <w:rsid w:val="00807361"/>
    <w:rsid w:val="00821E76"/>
    <w:rsid w:val="00822347"/>
    <w:rsid w:val="00831649"/>
    <w:rsid w:val="008540CB"/>
    <w:rsid w:val="00893942"/>
    <w:rsid w:val="00894418"/>
    <w:rsid w:val="00895FB3"/>
    <w:rsid w:val="008D7EA7"/>
    <w:rsid w:val="008E5124"/>
    <w:rsid w:val="00921212"/>
    <w:rsid w:val="0096717B"/>
    <w:rsid w:val="009833A1"/>
    <w:rsid w:val="00A06D0C"/>
    <w:rsid w:val="00A40CB3"/>
    <w:rsid w:val="00A470C4"/>
    <w:rsid w:val="00A742C6"/>
    <w:rsid w:val="00A844F4"/>
    <w:rsid w:val="00AD5735"/>
    <w:rsid w:val="00AE5A3E"/>
    <w:rsid w:val="00B237FD"/>
    <w:rsid w:val="00B47149"/>
    <w:rsid w:val="00BC39C5"/>
    <w:rsid w:val="00C27632"/>
    <w:rsid w:val="00C628FB"/>
    <w:rsid w:val="00CA79C9"/>
    <w:rsid w:val="00CE7BEB"/>
    <w:rsid w:val="00D24749"/>
    <w:rsid w:val="00D353A4"/>
    <w:rsid w:val="00D35438"/>
    <w:rsid w:val="00D6499B"/>
    <w:rsid w:val="00DB3267"/>
    <w:rsid w:val="00E027B5"/>
    <w:rsid w:val="00E379E1"/>
    <w:rsid w:val="00E67F0B"/>
    <w:rsid w:val="00E8414A"/>
    <w:rsid w:val="00E9732D"/>
    <w:rsid w:val="00EC48AE"/>
    <w:rsid w:val="00F116ED"/>
    <w:rsid w:val="00F432B1"/>
    <w:rsid w:val="00F45501"/>
    <w:rsid w:val="00F517D7"/>
    <w:rsid w:val="00F67E3A"/>
    <w:rsid w:val="00FA42DD"/>
    <w:rsid w:val="00FD25FE"/>
    <w:rsid w:val="00FF5EFA"/>
    <w:rsid w:val="25604B92"/>
    <w:rsid w:val="292258EF"/>
    <w:rsid w:val="2B1A4435"/>
    <w:rsid w:val="2FAA298A"/>
    <w:rsid w:val="45462692"/>
    <w:rsid w:val="47B34761"/>
    <w:rsid w:val="55A77235"/>
    <w:rsid w:val="676279E9"/>
    <w:rsid w:val="6F0430AD"/>
    <w:rsid w:val="70630D9D"/>
    <w:rsid w:val="78C0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0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9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locked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99"/>
    <w:rPr>
      <w:rFonts w:cs="Times New Roman"/>
      <w:color w:val="0000FF"/>
      <w:u w:val="single"/>
    </w:rPr>
  </w:style>
  <w:style w:type="character" w:customStyle="1" w:styleId="9">
    <w:name w:val="纯文本 Char"/>
    <w:basedOn w:val="7"/>
    <w:link w:val="2"/>
    <w:locked/>
    <w:uiPriority w:val="99"/>
    <w:rPr>
      <w:rFonts w:ascii="宋体" w:eastAsia="宋体" w:cs="Times New Roman"/>
      <w:sz w:val="24"/>
      <w:szCs w:val="24"/>
    </w:rPr>
  </w:style>
  <w:style w:type="character" w:customStyle="1" w:styleId="10">
    <w:name w:val="页脚 Char"/>
    <w:basedOn w:val="7"/>
    <w:link w:val="3"/>
    <w:locked/>
    <w:uiPriority w:val="99"/>
    <w:rPr>
      <w:rFonts w:eastAsia="仿宋_GB2312" w:cs="Times New Roman"/>
      <w:kern w:val="2"/>
      <w:sz w:val="18"/>
      <w:szCs w:val="18"/>
    </w:rPr>
  </w:style>
  <w:style w:type="character" w:customStyle="1" w:styleId="11">
    <w:name w:val="页眉 Char"/>
    <w:basedOn w:val="7"/>
    <w:link w:val="4"/>
    <w:locked/>
    <w:uiPriority w:val="99"/>
    <w:rPr>
      <w:rFonts w:eastAsia="仿宋_GB2312" w:cs="Times New Roman"/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paragraph" w:customStyle="1" w:styleId="13">
    <w:name w:val="正文首行缩进 21"/>
    <w:basedOn w:val="1"/>
    <w:qFormat/>
    <w:uiPriority w:val="0"/>
    <w:pPr>
      <w:widowControl/>
      <w:ind w:firstLine="420"/>
      <w:jc w:val="center"/>
    </w:pPr>
    <w:rPr>
      <w:rFonts w:ascii="Calibri" w:hAnsi="Calibri" w:cs="宋体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2.bin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ns\AppData\Roaming\kingsoft\office6\templates\download\b7dad7ff-54c7-fdb9-e860-d4659a809e4b\&#25237;&#26631;&#36992;&#35831;&#20070;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投标邀请书</Template>
  <Pages>6</Pages>
  <Words>1395</Words>
  <Characters>1692</Characters>
  <Lines>14</Lines>
  <Paragraphs>4</Paragraphs>
  <TotalTime>212</TotalTime>
  <ScaleCrop>false</ScaleCrop>
  <LinksUpToDate>false</LinksUpToDate>
  <CharactersWithSpaces>1795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2020-04-22T02:47:00Z</dcterms:created>
  <dc:creator>Rio</dc:creator>
  <cp:lastModifiedBy>逍遥无似</cp:lastModifiedBy>
  <cp:lastPrinted>2021-03-10T08:18:00Z</cp:lastPrinted>
  <dcterms:modified xsi:type="dcterms:W3CDTF">2023-03-27T10:06:14Z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EF2C9CADE79C4220B2B859AC0BDE757C</vt:lpwstr>
  </property>
</Properties>
</file>