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60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届在榕大学生科学艺术展演活动</w:t>
      </w:r>
    </w:p>
    <w:p>
      <w:pPr>
        <w:pStyle w:val="3"/>
        <w:keepNext w:val="0"/>
        <w:keepLines w:val="0"/>
        <w:widowControl/>
        <w:suppressLineNumbers w:val="0"/>
        <w:spacing w:line="60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线上执行项目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采购公告</w:t>
      </w:r>
    </w:p>
    <w:p>
      <w:pPr>
        <w:rPr>
          <w:rFonts w:hint="eastAsia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为弘扬科学精神，普及科普知识，延续与在榕高校举办科普活动传统，我馆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“第十一届大学生科学艺术展演活动”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线上执行项目进行询价，欢迎有实力、有信誉的企事业单位前来投标：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一、项目名称：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第十一届在榕大学生科学艺术展演活动线上执行项目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二、采购时间：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公告时间：2021年11月10日-2021年11月14日。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　　开标时间：2021年11月15日10:00。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三、项目总价：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总价上限控制为6.2万元（含税）。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四、采购内容：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1、组织专业团队负责活动各项执行工作，确保顺利完成项目的策划、设计与执行。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策划、设计、技术开发本活动网络互动展示专题（含PC端和手机自适应版），签约后应按时完成专题制作，经福州科技馆认可后负责在门户网站上线，展示发布经福州科技馆确认后的部分应征作品，同时开通投票、点赞、评论通道。专题入口设于网站首页醒目位置，专题集纳活动相关新闻（含2条原创新闻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3、活动期间，在福州头条发布活动推文一篇（含内容制作）。专题在门户网站展示2个月，并可开通福州科技馆官网跳链。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备注：以上平台投放皆含制作、沟通、对接。为实现资源共享，强化宣传效果，上述微博账号、网站需来自同一家媒体。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4、活动期间，在市级电视媒体新闻栏目发布新闻报道2条，并在市级电视媒体APP实时上传，且有可推送的视频新闻链接。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五、供应商要求：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1、供应商需在福州市设有固定机构。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51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2、供应商需具有活动策划、内容运营、新媒体视觉包装的能力；需具有资源整合宣传的能力；具备项目执行、突发事件应急处理的能力。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3、本次线上执行项目含10000元的获奖作品物料费，该项目为不可变更项目，待物料费发放完毕后，中标方需向馆方提供相应付款凭证、报销凭证（发票、收款收据等）复印件作存档用。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六、材料要求：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　　请有意向的供应商在2021年11月15日当天10:00前向福州科技馆项目采购小组（收件人：朱女士  指定地点：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福州仓山区橘园洲大桥下公园内福州科技馆）递交以下材料：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1、营业执照复印件。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2、法人身份证复印件。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3、法人授权书（写明授权双方身份证号码）及投标代表人身份证复印件（如法人投标则不需要提供此项）。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4、填好的指定项目报价表，详见附件（需注明投放媒体名称）。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以上所有材料须加盖公章并装袋密封，封口处用白纸粘住，四角加盖公章，白纸上需写明公司名称、联系人、联系电话，并加盖公章。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七、特别申明：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1、本询价采购项目采用的评标办法：最低报价中标法。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本项目不得以低于成本的报价竞标，如有恶意竞标的嫌疑，则作废标处理。（供应商报价明显低于其他投标报价，由福州科技馆商定该供应商是否以低于成本报价竞标，其投标是否应作废标处理。）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2、有任何疑问，可于开标日前（工作日上午9:00-12:00，下午14:30-17:00）向福州科技馆咨询。联系人：朱女士  联系电话：83350383。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附件1：第十一届在榕大学生科学艺术展演活动线上执行项目报价单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附件2：第十一届大学生科学艺术展演活动时间安排</w:t>
      </w:r>
    </w:p>
    <w:p>
      <w:pPr>
        <w:pStyle w:val="2"/>
        <w:spacing w:line="240" w:lineRule="auto"/>
        <w:ind w:left="6090" w:leftChars="0" w:hanging="6090" w:hangingChars="2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pStyle w:val="2"/>
        <w:spacing w:line="240" w:lineRule="auto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福州科技馆</w:t>
      </w:r>
    </w:p>
    <w:p>
      <w:pPr>
        <w:pStyle w:val="2"/>
        <w:spacing w:line="240" w:lineRule="auto"/>
        <w:ind w:left="9280" w:leftChars="0" w:hanging="9280" w:hangingChars="2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2021年11月10日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/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届在榕大学生科学艺术展演活动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线上执行项目报价单</w:t>
      </w:r>
    </w:p>
    <w:tbl>
      <w:tblPr>
        <w:tblStyle w:val="4"/>
        <w:tblW w:w="10005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1992"/>
        <w:gridCol w:w="2283"/>
        <w:gridCol w:w="840"/>
        <w:gridCol w:w="930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27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5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设计制作类</w:t>
            </w:r>
          </w:p>
        </w:tc>
        <w:tc>
          <w:tcPr>
            <w:tcW w:w="427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新媒体整体设计（H5页面、投票页面等新媒体平面宣传）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宣传海报等其他平面应用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大赛文案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获奖作品物料费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5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全媒体宣传平台</w:t>
            </w:r>
          </w:p>
        </w:tc>
        <w:tc>
          <w:tcPr>
            <w:tcW w:w="199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电视端</w:t>
            </w:r>
          </w:p>
        </w:tc>
        <w:tc>
          <w:tcPr>
            <w:tcW w:w="22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新闻报道（启动、颁奖）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85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新媒体端</w:t>
            </w:r>
          </w:p>
        </w:tc>
        <w:tc>
          <w:tcPr>
            <w:tcW w:w="228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作品展播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实时推文</w:t>
            </w:r>
          </w:p>
        </w:tc>
        <w:tc>
          <w:tcPr>
            <w:tcW w:w="840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10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合计（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含税）</w:t>
            </w:r>
          </w:p>
        </w:tc>
        <w:tc>
          <w:tcPr>
            <w:tcW w:w="1095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报价日期：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第十一届大学生科学艺术展演活动</w:t>
      </w:r>
    </w:p>
    <w:p>
      <w:pPr>
        <w:jc w:val="center"/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时间安排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（一）202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"mailto:1、10月25日—11月23日参与活动学校将作品以mp4、mov.格式上传至福州科技馆官网邮箱fzstm350007@163.com"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日—1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的高</w:t>
      </w:r>
      <w:r>
        <w:rPr>
          <w:rFonts w:hint="eastAsia" w:ascii="仿宋_GB2312" w:hAnsi="仿宋_GB2312" w:eastAsia="仿宋_GB2312" w:cs="仿宋_GB2312"/>
          <w:sz w:val="32"/>
          <w:szCs w:val="32"/>
        </w:rPr>
        <w:t>校将作品以.mp4、.mov格式上传至福州科技馆官网邮箱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fzstm88201737@fzstm.com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并对作品进行初次筛选。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2021年11月19日—25日上传筛选后的作品至网站。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2021年11月26日—30日作品线上投票。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（四）2021年12月1日—12月9日作品评审及公示。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日福州科技馆官网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公布一、二、三等奖。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12月11日—12月31日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在门户网站上展示获奖及优秀作品。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08E0A-E9E7-4F3F-8DDE-E04771938A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660E75-DDD0-41AE-9367-F2EDE7E781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2C62F9-8BDA-40EE-B2AD-796784E3A8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FEE7058-869E-40DA-990C-00C123DCE7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6E5C"/>
    <w:rsid w:val="0A466F21"/>
    <w:rsid w:val="0A8210FE"/>
    <w:rsid w:val="10620658"/>
    <w:rsid w:val="11FB218C"/>
    <w:rsid w:val="130911DF"/>
    <w:rsid w:val="16AE4FD9"/>
    <w:rsid w:val="1C2458ED"/>
    <w:rsid w:val="1CF47C5C"/>
    <w:rsid w:val="1CFA10B8"/>
    <w:rsid w:val="1E1E65CF"/>
    <w:rsid w:val="2E5E065C"/>
    <w:rsid w:val="2F0C354A"/>
    <w:rsid w:val="35805924"/>
    <w:rsid w:val="39A8101E"/>
    <w:rsid w:val="402D2004"/>
    <w:rsid w:val="429703BD"/>
    <w:rsid w:val="432D49A3"/>
    <w:rsid w:val="444A6E5C"/>
    <w:rsid w:val="48A7722E"/>
    <w:rsid w:val="4914463F"/>
    <w:rsid w:val="49457884"/>
    <w:rsid w:val="5A273857"/>
    <w:rsid w:val="65204000"/>
    <w:rsid w:val="6C7E4781"/>
    <w:rsid w:val="70CB0ADD"/>
    <w:rsid w:val="77DE30D7"/>
    <w:rsid w:val="77E90DBF"/>
    <w:rsid w:val="7E5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2021-10-22T01:31:00Z</dcterms:created>
  <dc:creator>Rio</dc:creator>
  <cp:lastModifiedBy>Rio</cp:lastModifiedBy>
  <cp:lastPrinted>2021-11-10T05:16:00Z</cp:lastPrinted>
  <dcterms:modified xsi:type="dcterms:W3CDTF">2021-11-11T07:08:49Z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77B3BB1C80F6436AA78F7E0E2867D019</vt:lpwstr>
  </property>
</Properties>
</file>